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8278A" w14:textId="77777777" w:rsidR="005D2656" w:rsidRDefault="005D2656" w:rsidP="00524108">
      <w:pPr>
        <w:jc w:val="center"/>
        <w:rPr>
          <w:rFonts w:ascii="Calibri" w:hAnsi="Calibri" w:cs="Calibri"/>
          <w:b/>
          <w:sz w:val="24"/>
          <w:lang w:val="fr-CA" w:eastAsia="fr-CA"/>
        </w:rPr>
      </w:pPr>
    </w:p>
    <w:p w14:paraId="33E34488" w14:textId="2BC5ADE8" w:rsidR="00524108" w:rsidRPr="00F77BB0" w:rsidRDefault="004A77FE" w:rsidP="00524108">
      <w:pPr>
        <w:jc w:val="center"/>
        <w:rPr>
          <w:rFonts w:ascii="Calibri" w:hAnsi="Calibri" w:cs="Calibri"/>
          <w:b/>
          <w:sz w:val="36"/>
          <w:szCs w:val="36"/>
          <w:lang w:val="fr-CA" w:eastAsia="fr-CA"/>
        </w:rPr>
      </w:pPr>
      <w:r w:rsidRPr="00F77BB0">
        <w:rPr>
          <w:rFonts w:ascii="Calibri" w:hAnsi="Calibri" w:cs="Calibri"/>
          <w:b/>
          <w:sz w:val="36"/>
          <w:szCs w:val="36"/>
          <w:lang w:val="fr-CA" w:eastAsia="fr-CA"/>
        </w:rPr>
        <w:t xml:space="preserve">Gestionnaire </w:t>
      </w:r>
      <w:r w:rsidR="00524108" w:rsidRPr="00F77BB0">
        <w:rPr>
          <w:rFonts w:ascii="Calibri" w:hAnsi="Calibri" w:cs="Calibri"/>
          <w:b/>
          <w:sz w:val="36"/>
          <w:szCs w:val="36"/>
          <w:lang w:val="fr-CA" w:eastAsia="fr-CA"/>
        </w:rPr>
        <w:t>de projet d’</w:t>
      </w:r>
      <w:r w:rsidRPr="00F77BB0">
        <w:rPr>
          <w:rFonts w:ascii="Calibri" w:hAnsi="Calibri" w:cs="Calibri"/>
          <w:b/>
          <w:sz w:val="36"/>
          <w:szCs w:val="36"/>
          <w:lang w:val="fr-CA" w:eastAsia="fr-CA"/>
        </w:rPr>
        <w:t xml:space="preserve">entrepôt de données </w:t>
      </w:r>
    </w:p>
    <w:p w14:paraId="086E52C4" w14:textId="3B857F62" w:rsidR="00524108" w:rsidRPr="00F77BB0" w:rsidRDefault="00524108" w:rsidP="00524108">
      <w:pPr>
        <w:jc w:val="center"/>
        <w:rPr>
          <w:rFonts w:ascii="Calibri" w:hAnsi="Calibri" w:cs="Calibri"/>
          <w:b/>
          <w:sz w:val="28"/>
          <w:szCs w:val="28"/>
          <w:lang w:val="fr-CA" w:eastAsia="fr-CA"/>
        </w:rPr>
      </w:pPr>
      <w:proofErr w:type="gramStart"/>
      <w:r w:rsidRPr="00F77BB0">
        <w:rPr>
          <w:rFonts w:ascii="Calibri" w:hAnsi="Calibri" w:cs="Calibri"/>
          <w:b/>
          <w:sz w:val="28"/>
          <w:szCs w:val="28"/>
          <w:lang w:val="fr-CA" w:eastAsia="fr-CA"/>
        </w:rPr>
        <w:t>de</w:t>
      </w:r>
      <w:proofErr w:type="gramEnd"/>
      <w:r w:rsidRPr="00F77BB0">
        <w:rPr>
          <w:rFonts w:ascii="Calibri" w:hAnsi="Calibri" w:cs="Calibri"/>
          <w:b/>
          <w:sz w:val="28"/>
          <w:szCs w:val="28"/>
          <w:lang w:val="fr-CA" w:eastAsia="fr-CA"/>
        </w:rPr>
        <w:t xml:space="preserve"> soins intensifs de l'</w:t>
      </w:r>
      <w:r w:rsidR="00BA7DC0">
        <w:rPr>
          <w:rFonts w:ascii="Calibri" w:hAnsi="Calibri" w:cs="Calibri"/>
          <w:b/>
          <w:sz w:val="28"/>
          <w:szCs w:val="28"/>
          <w:lang w:val="fr-CA" w:eastAsia="fr-CA"/>
        </w:rPr>
        <w:t>H</w:t>
      </w:r>
      <w:r w:rsidRPr="00F77BB0">
        <w:rPr>
          <w:rFonts w:ascii="Calibri" w:hAnsi="Calibri" w:cs="Calibri"/>
          <w:b/>
          <w:sz w:val="28"/>
          <w:szCs w:val="28"/>
          <w:lang w:val="fr-CA" w:eastAsia="fr-CA"/>
        </w:rPr>
        <w:t>ôpital du Sacré-Cœur</w:t>
      </w:r>
      <w:r w:rsidR="00BA7DC0">
        <w:rPr>
          <w:rFonts w:ascii="Calibri" w:hAnsi="Calibri" w:cs="Calibri"/>
          <w:b/>
          <w:sz w:val="28"/>
          <w:szCs w:val="28"/>
          <w:lang w:val="fr-CA" w:eastAsia="fr-CA"/>
        </w:rPr>
        <w:t xml:space="preserve"> de Montréal</w:t>
      </w:r>
    </w:p>
    <w:p w14:paraId="672A6659" w14:textId="560E1BA3" w:rsidR="00146E28" w:rsidRPr="00BF3797" w:rsidRDefault="00146E28" w:rsidP="00BF379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p>
    <w:p w14:paraId="243C3BD7" w14:textId="5C657535" w:rsidR="00524108" w:rsidRPr="00524108" w:rsidRDefault="00524108" w:rsidP="00524108">
      <w:pPr>
        <w:jc w:val="both"/>
        <w:rPr>
          <w:rFonts w:asciiTheme="minorHAnsi" w:hAnsiTheme="minorHAnsi" w:cstheme="minorHAnsi"/>
          <w:sz w:val="24"/>
        </w:rPr>
      </w:pPr>
      <w:r w:rsidRPr="00524108">
        <w:rPr>
          <w:rFonts w:asciiTheme="minorHAnsi" w:hAnsiTheme="minorHAnsi" w:cstheme="minorHAnsi"/>
          <w:b/>
          <w:bCs/>
          <w:sz w:val="24"/>
        </w:rPr>
        <w:t>Aperçu du poste</w:t>
      </w:r>
      <w:r w:rsidRPr="00524108">
        <w:rPr>
          <w:rFonts w:asciiTheme="minorHAnsi" w:hAnsiTheme="minorHAnsi" w:cstheme="minorHAnsi"/>
          <w:sz w:val="24"/>
        </w:rPr>
        <w:t xml:space="preserve"> : Nous recherchons un </w:t>
      </w:r>
      <w:r w:rsidR="004A77FE">
        <w:rPr>
          <w:rFonts w:asciiTheme="minorHAnsi" w:hAnsiTheme="minorHAnsi" w:cstheme="minorHAnsi"/>
          <w:sz w:val="24"/>
        </w:rPr>
        <w:t>gestionnaire</w:t>
      </w:r>
      <w:r w:rsidR="004A77FE" w:rsidRPr="00524108">
        <w:rPr>
          <w:rFonts w:asciiTheme="minorHAnsi" w:hAnsiTheme="minorHAnsi" w:cstheme="minorHAnsi"/>
          <w:sz w:val="24"/>
        </w:rPr>
        <w:t xml:space="preserve"> </w:t>
      </w:r>
      <w:r w:rsidRPr="00524108">
        <w:rPr>
          <w:rFonts w:asciiTheme="minorHAnsi" w:hAnsiTheme="minorHAnsi" w:cstheme="minorHAnsi"/>
          <w:sz w:val="24"/>
        </w:rPr>
        <w:t xml:space="preserve">de projet </w:t>
      </w:r>
      <w:r w:rsidR="004A77FE">
        <w:rPr>
          <w:rFonts w:asciiTheme="minorHAnsi" w:hAnsiTheme="minorHAnsi" w:cstheme="minorHAnsi"/>
          <w:sz w:val="24"/>
        </w:rPr>
        <w:t>pour coordonner l’implantation d’</w:t>
      </w:r>
      <w:r w:rsidRPr="00524108">
        <w:rPr>
          <w:rFonts w:asciiTheme="minorHAnsi" w:hAnsiTheme="minorHAnsi" w:cstheme="minorHAnsi"/>
          <w:sz w:val="24"/>
        </w:rPr>
        <w:t xml:space="preserve">un </w:t>
      </w:r>
      <w:r w:rsidR="004A77FE">
        <w:rPr>
          <w:rFonts w:asciiTheme="minorHAnsi" w:hAnsiTheme="minorHAnsi" w:cstheme="minorHAnsi"/>
          <w:sz w:val="24"/>
        </w:rPr>
        <w:t>entrepôt</w:t>
      </w:r>
      <w:r w:rsidR="004A77FE" w:rsidRPr="00524108">
        <w:rPr>
          <w:rFonts w:asciiTheme="minorHAnsi" w:hAnsiTheme="minorHAnsi" w:cstheme="minorHAnsi"/>
          <w:sz w:val="24"/>
        </w:rPr>
        <w:t xml:space="preserve"> </w:t>
      </w:r>
      <w:r w:rsidRPr="00524108">
        <w:rPr>
          <w:rFonts w:asciiTheme="minorHAnsi" w:hAnsiTheme="minorHAnsi" w:cstheme="minorHAnsi"/>
          <w:sz w:val="24"/>
        </w:rPr>
        <w:t>de données dans l'unité de soins intensifs de l</w:t>
      </w:r>
      <w:r w:rsidR="004A77FE">
        <w:rPr>
          <w:rFonts w:asciiTheme="minorHAnsi" w:hAnsiTheme="minorHAnsi" w:cstheme="minorHAnsi"/>
          <w:sz w:val="24"/>
        </w:rPr>
        <w:t>’</w:t>
      </w:r>
      <w:r w:rsidRPr="00524108">
        <w:rPr>
          <w:rFonts w:asciiTheme="minorHAnsi" w:hAnsiTheme="minorHAnsi" w:cstheme="minorHAnsi"/>
          <w:sz w:val="24"/>
        </w:rPr>
        <w:t xml:space="preserve">hôpital du Sacré-Cœur de Montréal. En tant que </w:t>
      </w:r>
      <w:r w:rsidR="004A77FE">
        <w:rPr>
          <w:rFonts w:asciiTheme="minorHAnsi" w:hAnsiTheme="minorHAnsi" w:cstheme="minorHAnsi"/>
          <w:sz w:val="24"/>
        </w:rPr>
        <w:t>gestionnaire</w:t>
      </w:r>
      <w:r w:rsidR="004A77FE" w:rsidRPr="00524108">
        <w:rPr>
          <w:rFonts w:asciiTheme="minorHAnsi" w:hAnsiTheme="minorHAnsi" w:cstheme="minorHAnsi"/>
          <w:sz w:val="24"/>
        </w:rPr>
        <w:t xml:space="preserve"> </w:t>
      </w:r>
      <w:r w:rsidRPr="00524108">
        <w:rPr>
          <w:rFonts w:asciiTheme="minorHAnsi" w:hAnsiTheme="minorHAnsi" w:cstheme="minorHAnsi"/>
          <w:sz w:val="24"/>
        </w:rPr>
        <w:t>de projet, vous serez responsable de superviser le développement, la mise en œuvre et la maintenance d</w:t>
      </w:r>
      <w:r w:rsidR="004A77FE">
        <w:rPr>
          <w:rFonts w:asciiTheme="minorHAnsi" w:hAnsiTheme="minorHAnsi" w:cstheme="minorHAnsi"/>
          <w:sz w:val="24"/>
        </w:rPr>
        <w:t xml:space="preserve">e l’entrepôt </w:t>
      </w:r>
      <w:r w:rsidRPr="00524108">
        <w:rPr>
          <w:rFonts w:asciiTheme="minorHAnsi" w:hAnsiTheme="minorHAnsi" w:cstheme="minorHAnsi"/>
          <w:sz w:val="24"/>
        </w:rPr>
        <w:t>de données. Votre rôle consistera à coordonner l’initiative entre différents services, gérer les échéanciers du projet, garantir l'intégrité des données</w:t>
      </w:r>
      <w:r w:rsidR="00F55A91">
        <w:rPr>
          <w:rFonts w:asciiTheme="minorHAnsi" w:hAnsiTheme="minorHAnsi" w:cstheme="minorHAnsi"/>
          <w:sz w:val="24"/>
        </w:rPr>
        <w:t xml:space="preserve">, </w:t>
      </w:r>
      <w:r w:rsidRPr="00524108">
        <w:rPr>
          <w:rFonts w:asciiTheme="minorHAnsi" w:hAnsiTheme="minorHAnsi" w:cstheme="minorHAnsi"/>
          <w:sz w:val="24"/>
        </w:rPr>
        <w:t>soutenir les initiatives fondées sur les données de l</w:t>
      </w:r>
      <w:r w:rsidR="00F55A91">
        <w:rPr>
          <w:rFonts w:asciiTheme="minorHAnsi" w:hAnsiTheme="minorHAnsi" w:cstheme="minorHAnsi"/>
          <w:sz w:val="24"/>
        </w:rPr>
        <w:t>’</w:t>
      </w:r>
      <w:r w:rsidRPr="00524108">
        <w:rPr>
          <w:rFonts w:asciiTheme="minorHAnsi" w:hAnsiTheme="minorHAnsi" w:cstheme="minorHAnsi"/>
          <w:sz w:val="24"/>
        </w:rPr>
        <w:t>unité de soins intensifs</w:t>
      </w:r>
      <w:r w:rsidR="00F55A91">
        <w:rPr>
          <w:rFonts w:asciiTheme="minorHAnsi" w:hAnsiTheme="minorHAnsi" w:cstheme="minorHAnsi"/>
          <w:sz w:val="24"/>
        </w:rPr>
        <w:t xml:space="preserve"> et gérer l’intégration de l’entrepôt de données avec la plateforme d’analyse fédérée CODA (</w:t>
      </w:r>
      <w:hyperlink r:id="rId9" w:history="1">
        <w:r w:rsidR="00F55A91" w:rsidRPr="00F55A91">
          <w:rPr>
            <w:rStyle w:val="Lienhypertexte"/>
            <w:rFonts w:asciiTheme="minorHAnsi" w:hAnsiTheme="minorHAnsi" w:cstheme="minorHAnsi"/>
            <w:sz w:val="24"/>
          </w:rPr>
          <w:t>coda-platform.com</w:t>
        </w:r>
      </w:hyperlink>
      <w:r w:rsidR="00F55A91">
        <w:rPr>
          <w:rFonts w:asciiTheme="minorHAnsi" w:hAnsiTheme="minorHAnsi" w:cstheme="minorHAnsi"/>
          <w:sz w:val="24"/>
        </w:rPr>
        <w:t>)</w:t>
      </w:r>
      <w:r w:rsidRPr="00524108">
        <w:rPr>
          <w:rFonts w:asciiTheme="minorHAnsi" w:hAnsiTheme="minorHAnsi" w:cstheme="minorHAnsi"/>
          <w:sz w:val="24"/>
        </w:rPr>
        <w:t xml:space="preserve">. Il s'agit d'une opportunité passionnante pour contribuer à l'avancement de la recherche et de l’amélioration des soins dans une unité de soins intensifs de pointe. </w:t>
      </w:r>
    </w:p>
    <w:p w14:paraId="0A37501D" w14:textId="77777777" w:rsidR="00BF3797" w:rsidRPr="00BF3797" w:rsidRDefault="00BF3797" w:rsidP="00BF379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Cs w:val="24"/>
        </w:rPr>
      </w:pPr>
    </w:p>
    <w:p w14:paraId="29FDC4F1" w14:textId="3F840949" w:rsidR="00524108" w:rsidRPr="00524108" w:rsidRDefault="00524108" w:rsidP="00524108">
      <w:pPr>
        <w:rPr>
          <w:rFonts w:asciiTheme="minorHAnsi" w:hAnsiTheme="minorHAnsi" w:cstheme="minorHAnsi"/>
          <w:sz w:val="24"/>
        </w:rPr>
      </w:pPr>
      <w:bookmarkStart w:id="0" w:name="_GoBack"/>
      <w:r w:rsidRPr="00524108">
        <w:rPr>
          <w:rFonts w:asciiTheme="minorHAnsi" w:hAnsiTheme="minorHAnsi" w:cstheme="minorHAnsi"/>
          <w:b/>
          <w:bCs/>
          <w:sz w:val="24"/>
        </w:rPr>
        <w:t>Responsabilités clés</w:t>
      </w:r>
      <w:r w:rsidRPr="00524108">
        <w:rPr>
          <w:rFonts w:asciiTheme="minorHAnsi" w:hAnsiTheme="minorHAnsi" w:cstheme="minorHAnsi"/>
          <w:sz w:val="24"/>
        </w:rPr>
        <w:t xml:space="preserve"> :</w:t>
      </w:r>
    </w:p>
    <w:p w14:paraId="07791690" w14:textId="77777777" w:rsidR="00524108" w:rsidRPr="00524108" w:rsidRDefault="00524108" w:rsidP="00524108">
      <w:pPr>
        <w:pStyle w:val="Paragraphedeliste"/>
        <w:numPr>
          <w:ilvl w:val="0"/>
          <w:numId w:val="14"/>
        </w:numPr>
        <w:spacing w:after="0" w:line="240" w:lineRule="auto"/>
        <w:rPr>
          <w:rFonts w:asciiTheme="minorHAnsi" w:hAnsiTheme="minorHAnsi" w:cstheme="minorHAnsi"/>
          <w:sz w:val="24"/>
        </w:rPr>
      </w:pPr>
      <w:r w:rsidRPr="00524108">
        <w:rPr>
          <w:rFonts w:asciiTheme="minorHAnsi" w:hAnsiTheme="minorHAnsi" w:cstheme="minorHAnsi"/>
          <w:sz w:val="24"/>
        </w:rPr>
        <w:t>Collaborer avec des équipes pluridisciplinaires pour identifier les besoins en données, les objectifs et le périmètre du projet.</w:t>
      </w:r>
    </w:p>
    <w:p w14:paraId="4B6350F4" w14:textId="77777777" w:rsidR="00524108" w:rsidRPr="00524108" w:rsidRDefault="00524108" w:rsidP="00524108">
      <w:pPr>
        <w:pStyle w:val="Paragraphedeliste"/>
        <w:numPr>
          <w:ilvl w:val="0"/>
          <w:numId w:val="14"/>
        </w:numPr>
        <w:spacing w:after="0" w:line="240" w:lineRule="auto"/>
        <w:rPr>
          <w:rFonts w:asciiTheme="minorHAnsi" w:hAnsiTheme="minorHAnsi" w:cstheme="minorHAnsi"/>
          <w:sz w:val="24"/>
        </w:rPr>
      </w:pPr>
      <w:r w:rsidRPr="00524108">
        <w:rPr>
          <w:rFonts w:asciiTheme="minorHAnsi" w:hAnsiTheme="minorHAnsi" w:cstheme="minorHAnsi"/>
          <w:sz w:val="24"/>
        </w:rPr>
        <w:t>Élaborer et mettre en œuvre des plans de projet, y compris les échéanciers, l'allocation des ressources et les livrables, en veillant au respect des objectifs et des délais.</w:t>
      </w:r>
    </w:p>
    <w:p w14:paraId="3C2574C9" w14:textId="3B4E66B1" w:rsidR="00524108" w:rsidRPr="00524108" w:rsidRDefault="00524108" w:rsidP="00524108">
      <w:pPr>
        <w:pStyle w:val="Paragraphedeliste"/>
        <w:numPr>
          <w:ilvl w:val="0"/>
          <w:numId w:val="14"/>
        </w:numPr>
        <w:spacing w:after="0" w:line="240" w:lineRule="auto"/>
        <w:rPr>
          <w:rFonts w:asciiTheme="minorHAnsi" w:hAnsiTheme="minorHAnsi" w:cstheme="minorHAnsi"/>
          <w:sz w:val="24"/>
        </w:rPr>
      </w:pPr>
      <w:r w:rsidRPr="00524108">
        <w:rPr>
          <w:rFonts w:asciiTheme="minorHAnsi" w:hAnsiTheme="minorHAnsi" w:cstheme="minorHAnsi"/>
          <w:sz w:val="24"/>
        </w:rPr>
        <w:t>Superviser la mise en place des processus de collecte, d'extraction, de transformation et de chargement (ETL) pour garantir une intégration transparente des données dans l</w:t>
      </w:r>
      <w:r w:rsidR="004A77FE">
        <w:rPr>
          <w:rFonts w:asciiTheme="minorHAnsi" w:hAnsiTheme="minorHAnsi" w:cstheme="minorHAnsi"/>
          <w:sz w:val="24"/>
        </w:rPr>
        <w:t xml:space="preserve">’entrepôt </w:t>
      </w:r>
      <w:r w:rsidRPr="00524108">
        <w:rPr>
          <w:rFonts w:asciiTheme="minorHAnsi" w:hAnsiTheme="minorHAnsi" w:cstheme="minorHAnsi"/>
          <w:sz w:val="24"/>
        </w:rPr>
        <w:t>de données</w:t>
      </w:r>
      <w:r w:rsidR="001F1A75">
        <w:rPr>
          <w:rFonts w:asciiTheme="minorHAnsi" w:hAnsiTheme="minorHAnsi" w:cstheme="minorHAnsi"/>
          <w:sz w:val="24"/>
        </w:rPr>
        <w:t xml:space="preserve"> </w:t>
      </w:r>
      <w:r w:rsidR="001F1A75" w:rsidRPr="00F77BB0">
        <w:rPr>
          <w:rFonts w:asciiTheme="minorHAnsi" w:hAnsiTheme="minorHAnsi" w:cstheme="minorHAnsi"/>
          <w:sz w:val="24"/>
        </w:rPr>
        <w:t>et un système de contrôle qualité</w:t>
      </w:r>
      <w:r w:rsidRPr="00524108">
        <w:rPr>
          <w:rFonts w:asciiTheme="minorHAnsi" w:hAnsiTheme="minorHAnsi" w:cstheme="minorHAnsi"/>
          <w:sz w:val="24"/>
        </w:rPr>
        <w:t>.</w:t>
      </w:r>
    </w:p>
    <w:p w14:paraId="03FE1C30" w14:textId="77777777" w:rsidR="00524108" w:rsidRPr="00524108" w:rsidRDefault="00524108" w:rsidP="00524108">
      <w:pPr>
        <w:pStyle w:val="Paragraphedeliste"/>
        <w:numPr>
          <w:ilvl w:val="0"/>
          <w:numId w:val="14"/>
        </w:numPr>
        <w:spacing w:after="0" w:line="240" w:lineRule="auto"/>
        <w:rPr>
          <w:rFonts w:asciiTheme="minorHAnsi" w:hAnsiTheme="minorHAnsi" w:cstheme="minorHAnsi"/>
          <w:sz w:val="24"/>
        </w:rPr>
      </w:pPr>
      <w:r w:rsidRPr="00524108">
        <w:rPr>
          <w:rFonts w:asciiTheme="minorHAnsi" w:hAnsiTheme="minorHAnsi" w:cstheme="minorHAnsi"/>
          <w:sz w:val="24"/>
        </w:rPr>
        <w:t>Coordonner l’activité des architectes de données, des analystes et de l’ensemble des parties prenantes pour assurer l'intégrité, la qualité et la sécurité des données.</w:t>
      </w:r>
    </w:p>
    <w:p w14:paraId="468C16C2" w14:textId="77777777" w:rsidR="00524108" w:rsidRPr="00524108" w:rsidRDefault="00524108" w:rsidP="00524108">
      <w:pPr>
        <w:pStyle w:val="Paragraphedeliste"/>
        <w:numPr>
          <w:ilvl w:val="0"/>
          <w:numId w:val="14"/>
        </w:numPr>
        <w:spacing w:after="0" w:line="240" w:lineRule="auto"/>
        <w:rPr>
          <w:rFonts w:asciiTheme="minorHAnsi" w:hAnsiTheme="minorHAnsi" w:cstheme="minorHAnsi"/>
          <w:sz w:val="24"/>
        </w:rPr>
      </w:pPr>
      <w:r w:rsidRPr="00524108">
        <w:rPr>
          <w:rFonts w:asciiTheme="minorHAnsi" w:hAnsiTheme="minorHAnsi" w:cstheme="minorHAnsi"/>
          <w:sz w:val="24"/>
        </w:rPr>
        <w:t xml:space="preserve">Définir et appliquer les politiques et les procédures de gouvernance des données, y </w:t>
      </w:r>
      <w:proofErr w:type="gramStart"/>
      <w:r w:rsidRPr="00524108">
        <w:rPr>
          <w:rFonts w:asciiTheme="minorHAnsi" w:hAnsiTheme="minorHAnsi" w:cstheme="minorHAnsi"/>
          <w:sz w:val="24"/>
        </w:rPr>
        <w:t>compris</w:t>
      </w:r>
      <w:proofErr w:type="gramEnd"/>
      <w:r w:rsidRPr="00524108">
        <w:rPr>
          <w:rFonts w:asciiTheme="minorHAnsi" w:hAnsiTheme="minorHAnsi" w:cstheme="minorHAnsi"/>
          <w:sz w:val="24"/>
        </w:rPr>
        <w:t xml:space="preserve"> la classification des données, les contrôles d'accès et la gestion du cycle de vie des données.</w:t>
      </w:r>
    </w:p>
    <w:p w14:paraId="0751E899" w14:textId="5E08DAE7" w:rsidR="00524108" w:rsidRPr="00524108" w:rsidRDefault="00524108" w:rsidP="00524108">
      <w:pPr>
        <w:pStyle w:val="Paragraphedeliste"/>
        <w:numPr>
          <w:ilvl w:val="0"/>
          <w:numId w:val="14"/>
        </w:numPr>
        <w:spacing w:after="0" w:line="240" w:lineRule="auto"/>
        <w:rPr>
          <w:rFonts w:asciiTheme="minorHAnsi" w:hAnsiTheme="minorHAnsi" w:cstheme="minorHAnsi"/>
          <w:sz w:val="24"/>
        </w:rPr>
      </w:pPr>
      <w:r w:rsidRPr="00524108">
        <w:rPr>
          <w:rFonts w:asciiTheme="minorHAnsi" w:hAnsiTheme="minorHAnsi" w:cstheme="minorHAnsi"/>
          <w:sz w:val="24"/>
        </w:rPr>
        <w:t>Collaborer avec l</w:t>
      </w:r>
      <w:r w:rsidR="00AB250D">
        <w:rPr>
          <w:rFonts w:asciiTheme="minorHAnsi" w:hAnsiTheme="minorHAnsi" w:cstheme="minorHAnsi"/>
          <w:sz w:val="24"/>
        </w:rPr>
        <w:t xml:space="preserve">es </w:t>
      </w:r>
      <w:r w:rsidRPr="00524108">
        <w:rPr>
          <w:rFonts w:asciiTheme="minorHAnsi" w:hAnsiTheme="minorHAnsi" w:cstheme="minorHAnsi"/>
          <w:sz w:val="24"/>
        </w:rPr>
        <w:t xml:space="preserve">équipe </w:t>
      </w:r>
      <w:r w:rsidRPr="001F1A75">
        <w:rPr>
          <w:rFonts w:asciiTheme="minorHAnsi" w:hAnsiTheme="minorHAnsi" w:cstheme="minorHAnsi"/>
          <w:sz w:val="24"/>
        </w:rPr>
        <w:t>des</w:t>
      </w:r>
      <w:r w:rsidRPr="00F77BB0">
        <w:rPr>
          <w:rFonts w:asciiTheme="minorHAnsi" w:hAnsiTheme="minorHAnsi" w:cstheme="minorHAnsi"/>
          <w:sz w:val="28"/>
        </w:rPr>
        <w:t xml:space="preserve"> </w:t>
      </w:r>
      <w:r>
        <w:rPr>
          <w:rFonts w:asciiTheme="minorHAnsi" w:hAnsiTheme="minorHAnsi" w:cstheme="minorHAnsi"/>
          <w:sz w:val="24"/>
        </w:rPr>
        <w:t>technologies de l’information</w:t>
      </w:r>
      <w:r w:rsidR="00AB250D">
        <w:rPr>
          <w:rFonts w:asciiTheme="minorHAnsi" w:hAnsiTheme="minorHAnsi" w:cstheme="minorHAnsi"/>
          <w:sz w:val="24"/>
        </w:rPr>
        <w:t>, du génie biomédical, ainsi que les équipes cliniques et de recherche</w:t>
      </w:r>
      <w:r>
        <w:rPr>
          <w:rFonts w:asciiTheme="minorHAnsi" w:hAnsiTheme="minorHAnsi" w:cstheme="minorHAnsi"/>
          <w:sz w:val="24"/>
        </w:rPr>
        <w:t xml:space="preserve"> </w:t>
      </w:r>
      <w:r w:rsidR="00AB250D" w:rsidRPr="004B33BE">
        <w:rPr>
          <w:rFonts w:asciiTheme="minorHAnsi" w:hAnsiTheme="minorHAnsi" w:cstheme="minorHAnsi"/>
          <w:sz w:val="24"/>
        </w:rPr>
        <w:t xml:space="preserve">du CIUSSS-NIM </w:t>
      </w:r>
      <w:r w:rsidRPr="00524108">
        <w:rPr>
          <w:rFonts w:asciiTheme="minorHAnsi" w:hAnsiTheme="minorHAnsi" w:cstheme="minorHAnsi"/>
          <w:sz w:val="24"/>
        </w:rPr>
        <w:t>pour évaluer et mettre en œuvre les technologies et les outils appropriés pour le lac, en se tenant au courant des tendances et des meilleures pratiques de l'industrie.</w:t>
      </w:r>
    </w:p>
    <w:p w14:paraId="6C54DA12" w14:textId="77777777" w:rsidR="00524108" w:rsidRPr="00524108" w:rsidRDefault="00524108" w:rsidP="00524108">
      <w:pPr>
        <w:pStyle w:val="Paragraphedeliste"/>
        <w:numPr>
          <w:ilvl w:val="0"/>
          <w:numId w:val="14"/>
        </w:numPr>
        <w:spacing w:after="0" w:line="240" w:lineRule="auto"/>
        <w:rPr>
          <w:rFonts w:asciiTheme="minorHAnsi" w:hAnsiTheme="minorHAnsi" w:cstheme="minorHAnsi"/>
          <w:sz w:val="24"/>
        </w:rPr>
      </w:pPr>
      <w:r w:rsidRPr="00524108">
        <w:rPr>
          <w:rFonts w:asciiTheme="minorHAnsi" w:hAnsiTheme="minorHAnsi" w:cstheme="minorHAnsi"/>
          <w:sz w:val="24"/>
        </w:rPr>
        <w:t>Faciliter la formation et apporter un soutien aux utilisateurs finaux, en veillant à ce qu'ils comprennent bien les fonctionnalités et l'utilisation du lac.</w:t>
      </w:r>
    </w:p>
    <w:p w14:paraId="0E3ECFFD" w14:textId="77777777" w:rsidR="00524108" w:rsidRPr="00524108" w:rsidRDefault="00524108" w:rsidP="00524108">
      <w:pPr>
        <w:pStyle w:val="Paragraphedeliste"/>
        <w:numPr>
          <w:ilvl w:val="0"/>
          <w:numId w:val="14"/>
        </w:numPr>
        <w:spacing w:after="0" w:line="240" w:lineRule="auto"/>
        <w:rPr>
          <w:rFonts w:asciiTheme="minorHAnsi" w:hAnsiTheme="minorHAnsi" w:cstheme="minorHAnsi"/>
          <w:sz w:val="24"/>
        </w:rPr>
      </w:pPr>
      <w:r w:rsidRPr="00524108">
        <w:rPr>
          <w:rFonts w:asciiTheme="minorHAnsi" w:hAnsiTheme="minorHAnsi" w:cstheme="minorHAnsi"/>
          <w:sz w:val="24"/>
        </w:rPr>
        <w:t>Collaborer avec les propriétaires de données et les experts en la matière pour identifier les opportunités d'exploitation afin de soutenir les processus de prise de décision et améliorer la recherche clinique.</w:t>
      </w:r>
    </w:p>
    <w:p w14:paraId="1ABDE2AC" w14:textId="14C2B00E" w:rsidR="00524108" w:rsidRDefault="00524108" w:rsidP="00524108">
      <w:pPr>
        <w:pStyle w:val="Paragraphedeliste"/>
        <w:numPr>
          <w:ilvl w:val="0"/>
          <w:numId w:val="14"/>
        </w:numPr>
        <w:spacing w:after="0" w:line="240" w:lineRule="auto"/>
        <w:rPr>
          <w:rFonts w:asciiTheme="minorHAnsi" w:hAnsiTheme="minorHAnsi" w:cstheme="minorHAnsi"/>
          <w:sz w:val="24"/>
        </w:rPr>
      </w:pPr>
      <w:r w:rsidRPr="00524108">
        <w:rPr>
          <w:rFonts w:asciiTheme="minorHAnsi" w:hAnsiTheme="minorHAnsi" w:cstheme="minorHAnsi"/>
          <w:sz w:val="24"/>
        </w:rPr>
        <w:lastRenderedPageBreak/>
        <w:t>Rester à jour sur le</w:t>
      </w:r>
      <w:r>
        <w:rPr>
          <w:rFonts w:asciiTheme="minorHAnsi" w:hAnsiTheme="minorHAnsi" w:cstheme="minorHAnsi"/>
          <w:sz w:val="24"/>
        </w:rPr>
        <w:t>s réglementations et les normes</w:t>
      </w:r>
      <w:r w:rsidRPr="00524108">
        <w:rPr>
          <w:rFonts w:asciiTheme="minorHAnsi" w:hAnsiTheme="minorHAnsi" w:cstheme="minorHAnsi"/>
          <w:sz w:val="24"/>
        </w:rPr>
        <w:t xml:space="preserve"> liées à la confidentialité, à la sécurité et à la conformité des données, et veiller à leur respect dans l'environnement du lac.</w:t>
      </w:r>
    </w:p>
    <w:p w14:paraId="23533DD9" w14:textId="77777777" w:rsidR="00B42D96" w:rsidRPr="00F77BB0" w:rsidRDefault="00B42D96" w:rsidP="00F77BB0">
      <w:pPr>
        <w:spacing w:after="0" w:line="240" w:lineRule="auto"/>
        <w:rPr>
          <w:rFonts w:asciiTheme="minorHAnsi" w:hAnsiTheme="minorHAnsi" w:cstheme="minorHAnsi"/>
          <w:sz w:val="24"/>
        </w:rPr>
      </w:pPr>
    </w:p>
    <w:p w14:paraId="4F55B1FF" w14:textId="0BE8BE4A" w:rsidR="00524108" w:rsidRPr="00524108" w:rsidRDefault="00524108" w:rsidP="00524108">
      <w:pPr>
        <w:rPr>
          <w:rFonts w:asciiTheme="minorHAnsi" w:hAnsiTheme="minorHAnsi" w:cstheme="minorHAnsi"/>
          <w:sz w:val="24"/>
        </w:rPr>
      </w:pPr>
      <w:r w:rsidRPr="00524108">
        <w:rPr>
          <w:rFonts w:asciiTheme="minorHAnsi" w:hAnsiTheme="minorHAnsi" w:cstheme="minorHAnsi"/>
          <w:b/>
          <w:bCs/>
          <w:sz w:val="24"/>
        </w:rPr>
        <w:t>Qualifications :</w:t>
      </w:r>
    </w:p>
    <w:p w14:paraId="259A5DED" w14:textId="77777777" w:rsidR="00524108" w:rsidRPr="00524108" w:rsidRDefault="00524108" w:rsidP="00524108">
      <w:pPr>
        <w:pStyle w:val="Paragraphedeliste"/>
        <w:numPr>
          <w:ilvl w:val="0"/>
          <w:numId w:val="15"/>
        </w:numPr>
        <w:spacing w:after="0" w:line="240" w:lineRule="auto"/>
        <w:rPr>
          <w:rFonts w:asciiTheme="minorHAnsi" w:hAnsiTheme="minorHAnsi" w:cstheme="minorHAnsi"/>
          <w:sz w:val="24"/>
        </w:rPr>
      </w:pPr>
      <w:r w:rsidRPr="00524108">
        <w:rPr>
          <w:rFonts w:asciiTheme="minorHAnsi" w:hAnsiTheme="minorHAnsi" w:cstheme="minorHAnsi"/>
          <w:sz w:val="24"/>
        </w:rPr>
        <w:t>Diplôme universitaire en informatique, en systèmes d'information ou dans un domaine connexe.</w:t>
      </w:r>
    </w:p>
    <w:p w14:paraId="2E122238" w14:textId="6A8A6D6B" w:rsidR="00524108" w:rsidRPr="00524108" w:rsidRDefault="00524108" w:rsidP="00524108">
      <w:pPr>
        <w:pStyle w:val="Paragraphedeliste"/>
        <w:numPr>
          <w:ilvl w:val="0"/>
          <w:numId w:val="15"/>
        </w:numPr>
        <w:spacing w:after="0" w:line="240" w:lineRule="auto"/>
        <w:rPr>
          <w:rFonts w:asciiTheme="minorHAnsi" w:hAnsiTheme="minorHAnsi" w:cstheme="minorHAnsi"/>
          <w:sz w:val="24"/>
        </w:rPr>
      </w:pPr>
      <w:r w:rsidRPr="00524108">
        <w:rPr>
          <w:rFonts w:asciiTheme="minorHAnsi" w:hAnsiTheme="minorHAnsi" w:cstheme="minorHAnsi"/>
          <w:sz w:val="24"/>
        </w:rPr>
        <w:t>Expérience avérée (</w:t>
      </w:r>
      <w:r w:rsidR="001F1A75">
        <w:rPr>
          <w:rFonts w:asciiTheme="minorHAnsi" w:hAnsiTheme="minorHAnsi" w:cstheme="minorHAnsi"/>
          <w:sz w:val="24"/>
        </w:rPr>
        <w:t>2</w:t>
      </w:r>
      <w:r w:rsidR="001F1A75" w:rsidRPr="00524108">
        <w:rPr>
          <w:rFonts w:asciiTheme="minorHAnsi" w:hAnsiTheme="minorHAnsi" w:cstheme="minorHAnsi"/>
          <w:sz w:val="24"/>
        </w:rPr>
        <w:t xml:space="preserve"> </w:t>
      </w:r>
      <w:r w:rsidRPr="00524108">
        <w:rPr>
          <w:rFonts w:asciiTheme="minorHAnsi" w:hAnsiTheme="minorHAnsi" w:cstheme="minorHAnsi"/>
          <w:sz w:val="24"/>
        </w:rPr>
        <w:t>années) en coordination ou gestion de projets, de préférence dans un contexte de soins de santé ou hospitalier.</w:t>
      </w:r>
    </w:p>
    <w:p w14:paraId="08B77F03" w14:textId="77777777" w:rsidR="00524108" w:rsidRPr="00524108" w:rsidRDefault="00524108" w:rsidP="00524108">
      <w:pPr>
        <w:pStyle w:val="Paragraphedeliste"/>
        <w:numPr>
          <w:ilvl w:val="0"/>
          <w:numId w:val="15"/>
        </w:numPr>
        <w:spacing w:after="0" w:line="240" w:lineRule="auto"/>
        <w:rPr>
          <w:rFonts w:asciiTheme="minorHAnsi" w:hAnsiTheme="minorHAnsi" w:cstheme="minorHAnsi"/>
          <w:sz w:val="24"/>
        </w:rPr>
      </w:pPr>
      <w:r w:rsidRPr="00524108">
        <w:rPr>
          <w:rFonts w:asciiTheme="minorHAnsi" w:hAnsiTheme="minorHAnsi" w:cstheme="minorHAnsi"/>
          <w:sz w:val="24"/>
        </w:rPr>
        <w:t>Solide compréhension des concepts de Data Lake, des processus ETL</w:t>
      </w:r>
    </w:p>
    <w:p w14:paraId="02904034" w14:textId="77777777" w:rsidR="00524108" w:rsidRPr="00524108" w:rsidRDefault="00524108" w:rsidP="00524108">
      <w:pPr>
        <w:pStyle w:val="Paragraphedeliste"/>
        <w:numPr>
          <w:ilvl w:val="0"/>
          <w:numId w:val="15"/>
        </w:numPr>
        <w:spacing w:after="0" w:line="240" w:lineRule="auto"/>
        <w:rPr>
          <w:rFonts w:asciiTheme="minorHAnsi" w:hAnsiTheme="minorHAnsi" w:cstheme="minorHAnsi"/>
          <w:sz w:val="24"/>
        </w:rPr>
      </w:pPr>
      <w:r w:rsidRPr="00524108">
        <w:rPr>
          <w:rFonts w:asciiTheme="minorHAnsi" w:hAnsiTheme="minorHAnsi" w:cstheme="minorHAnsi"/>
          <w:sz w:val="24"/>
        </w:rPr>
        <w:t>Excellentes compétences en organisation avec la capacité de gérer plusieurs priorités et respecter les délais.</w:t>
      </w:r>
    </w:p>
    <w:p w14:paraId="72FBC183" w14:textId="77777777" w:rsidR="00524108" w:rsidRPr="00524108" w:rsidRDefault="00524108" w:rsidP="00524108">
      <w:pPr>
        <w:pStyle w:val="Paragraphedeliste"/>
        <w:numPr>
          <w:ilvl w:val="0"/>
          <w:numId w:val="15"/>
        </w:numPr>
        <w:spacing w:after="0" w:line="240" w:lineRule="auto"/>
        <w:rPr>
          <w:rFonts w:asciiTheme="minorHAnsi" w:hAnsiTheme="minorHAnsi" w:cstheme="minorHAnsi"/>
          <w:sz w:val="24"/>
        </w:rPr>
      </w:pPr>
      <w:r w:rsidRPr="00524108">
        <w:rPr>
          <w:rFonts w:asciiTheme="minorHAnsi" w:hAnsiTheme="minorHAnsi" w:cstheme="minorHAnsi"/>
          <w:sz w:val="24"/>
        </w:rPr>
        <w:t>Fortes compétences en résolution de problèmes et capacité à analyser des problématiques complexes liées aux données.</w:t>
      </w:r>
    </w:p>
    <w:p w14:paraId="3F3BA864" w14:textId="77777777" w:rsidR="00524108" w:rsidRPr="00524108" w:rsidRDefault="00524108" w:rsidP="00524108">
      <w:pPr>
        <w:pStyle w:val="Paragraphedeliste"/>
        <w:numPr>
          <w:ilvl w:val="0"/>
          <w:numId w:val="15"/>
        </w:numPr>
        <w:spacing w:after="0" w:line="240" w:lineRule="auto"/>
        <w:rPr>
          <w:rFonts w:asciiTheme="minorHAnsi" w:hAnsiTheme="minorHAnsi" w:cstheme="minorHAnsi"/>
          <w:sz w:val="24"/>
        </w:rPr>
      </w:pPr>
      <w:r w:rsidRPr="00524108">
        <w:rPr>
          <w:rFonts w:asciiTheme="minorHAnsi" w:hAnsiTheme="minorHAnsi" w:cstheme="minorHAnsi"/>
          <w:sz w:val="24"/>
        </w:rPr>
        <w:t>Compétences en communication efficace pour collaborer avec les parties prenantes à différents niveaux, y compris le personnel technique et non technique.</w:t>
      </w:r>
    </w:p>
    <w:p w14:paraId="6EB7E129" w14:textId="5B949F13" w:rsidR="00524108" w:rsidRPr="00524108" w:rsidRDefault="00761295" w:rsidP="00524108">
      <w:pPr>
        <w:pStyle w:val="Paragraphedeliste"/>
        <w:numPr>
          <w:ilvl w:val="0"/>
          <w:numId w:val="15"/>
        </w:numPr>
        <w:spacing w:after="0" w:line="240" w:lineRule="auto"/>
        <w:rPr>
          <w:rFonts w:asciiTheme="minorHAnsi" w:hAnsiTheme="minorHAnsi" w:cstheme="minorHAnsi"/>
          <w:sz w:val="24"/>
        </w:rPr>
      </w:pPr>
      <w:r>
        <w:rPr>
          <w:rFonts w:asciiTheme="minorHAnsi" w:hAnsiTheme="minorHAnsi" w:cstheme="minorHAnsi"/>
          <w:sz w:val="24"/>
        </w:rPr>
        <w:t>Maîtrise du français</w:t>
      </w:r>
    </w:p>
    <w:p w14:paraId="1F45E41F" w14:textId="77777777" w:rsidR="00524108" w:rsidRPr="00524108" w:rsidRDefault="00524108" w:rsidP="00524108">
      <w:pPr>
        <w:rPr>
          <w:rFonts w:asciiTheme="minorHAnsi" w:hAnsiTheme="minorHAnsi" w:cstheme="minorHAnsi"/>
          <w:sz w:val="24"/>
        </w:rPr>
      </w:pPr>
    </w:p>
    <w:p w14:paraId="4AB9724B" w14:textId="4FB669F1" w:rsidR="00524108" w:rsidRPr="00524108" w:rsidRDefault="00524108" w:rsidP="00524108">
      <w:pPr>
        <w:rPr>
          <w:rFonts w:asciiTheme="minorHAnsi" w:hAnsiTheme="minorHAnsi" w:cstheme="minorHAnsi"/>
          <w:sz w:val="24"/>
        </w:rPr>
      </w:pPr>
      <w:r w:rsidRPr="00524108">
        <w:rPr>
          <w:rFonts w:asciiTheme="minorHAnsi" w:hAnsiTheme="minorHAnsi" w:cstheme="minorHAnsi"/>
          <w:b/>
          <w:bCs/>
          <w:sz w:val="24"/>
        </w:rPr>
        <w:t>Souhaitable mais non obligatoire</w:t>
      </w:r>
      <w:r w:rsidRPr="00524108">
        <w:rPr>
          <w:rFonts w:asciiTheme="minorHAnsi" w:hAnsiTheme="minorHAnsi" w:cstheme="minorHAnsi"/>
          <w:sz w:val="24"/>
        </w:rPr>
        <w:t> :</w:t>
      </w:r>
    </w:p>
    <w:p w14:paraId="58EA62CB" w14:textId="77777777" w:rsidR="00AB250D" w:rsidRPr="00524108" w:rsidRDefault="00AB250D" w:rsidP="00AB250D">
      <w:pPr>
        <w:pStyle w:val="Paragraphedeliste"/>
        <w:numPr>
          <w:ilvl w:val="0"/>
          <w:numId w:val="16"/>
        </w:numPr>
        <w:spacing w:after="0" w:line="240" w:lineRule="auto"/>
        <w:rPr>
          <w:rFonts w:asciiTheme="minorHAnsi" w:hAnsiTheme="minorHAnsi" w:cstheme="minorHAnsi"/>
          <w:sz w:val="24"/>
        </w:rPr>
      </w:pPr>
      <w:r w:rsidRPr="00524108">
        <w:rPr>
          <w:rFonts w:asciiTheme="minorHAnsi" w:hAnsiTheme="minorHAnsi" w:cstheme="minorHAnsi"/>
          <w:sz w:val="24"/>
        </w:rPr>
        <w:t>Connaissance des normes de données en santé (par exemple, HL7, FHIR) et expérience de travail avec les dossiers patients électroniques (EHR).</w:t>
      </w:r>
    </w:p>
    <w:p w14:paraId="5FF2F58D" w14:textId="77777777" w:rsidR="00AB250D" w:rsidRPr="00524108" w:rsidRDefault="00AB250D" w:rsidP="00AB250D">
      <w:pPr>
        <w:pStyle w:val="Paragraphedeliste"/>
        <w:numPr>
          <w:ilvl w:val="0"/>
          <w:numId w:val="16"/>
        </w:numPr>
        <w:spacing w:after="0" w:line="240" w:lineRule="auto"/>
        <w:rPr>
          <w:rFonts w:asciiTheme="minorHAnsi" w:hAnsiTheme="minorHAnsi" w:cstheme="minorHAnsi"/>
          <w:sz w:val="24"/>
        </w:rPr>
      </w:pPr>
      <w:r w:rsidRPr="00524108">
        <w:rPr>
          <w:rFonts w:asciiTheme="minorHAnsi" w:hAnsiTheme="minorHAnsi" w:cstheme="minorHAnsi"/>
          <w:sz w:val="24"/>
        </w:rPr>
        <w:t>Connaissance des réglementations en santé, de la confidentialité des données et des exigences en matière de sécurité (par exemple, PIPEDA)</w:t>
      </w:r>
    </w:p>
    <w:p w14:paraId="47627758" w14:textId="6FA789BF" w:rsidR="00524108" w:rsidRPr="00524108" w:rsidRDefault="00524108" w:rsidP="00524108">
      <w:pPr>
        <w:pStyle w:val="Paragraphedeliste"/>
        <w:numPr>
          <w:ilvl w:val="0"/>
          <w:numId w:val="16"/>
        </w:numPr>
        <w:spacing w:after="0" w:line="240" w:lineRule="auto"/>
        <w:rPr>
          <w:rFonts w:asciiTheme="minorHAnsi" w:hAnsiTheme="minorHAnsi" w:cstheme="minorHAnsi"/>
          <w:sz w:val="24"/>
        </w:rPr>
      </w:pPr>
      <w:r w:rsidRPr="00524108">
        <w:rPr>
          <w:rFonts w:asciiTheme="minorHAnsi" w:hAnsiTheme="minorHAnsi" w:cstheme="minorHAnsi"/>
          <w:sz w:val="24"/>
        </w:rPr>
        <w:t xml:space="preserve">Connaissance des technologies de gestion des données telles que </w:t>
      </w:r>
      <w:r w:rsidR="00AB250D" w:rsidRPr="00524108">
        <w:rPr>
          <w:rFonts w:asciiTheme="minorHAnsi" w:hAnsiTheme="minorHAnsi" w:cstheme="minorHAnsi"/>
          <w:sz w:val="24"/>
        </w:rPr>
        <w:t>SQL</w:t>
      </w:r>
      <w:r w:rsidR="00AB250D">
        <w:rPr>
          <w:rFonts w:asciiTheme="minorHAnsi" w:hAnsiTheme="minorHAnsi" w:cstheme="minorHAnsi"/>
          <w:sz w:val="24"/>
        </w:rPr>
        <w:t>,</w:t>
      </w:r>
      <w:r w:rsidR="00AB250D" w:rsidRPr="00524108">
        <w:rPr>
          <w:rFonts w:asciiTheme="minorHAnsi" w:hAnsiTheme="minorHAnsi" w:cstheme="minorHAnsi"/>
          <w:sz w:val="24"/>
        </w:rPr>
        <w:t xml:space="preserve"> </w:t>
      </w:r>
      <w:proofErr w:type="spellStart"/>
      <w:r w:rsidRPr="00524108">
        <w:rPr>
          <w:rFonts w:asciiTheme="minorHAnsi" w:hAnsiTheme="minorHAnsi" w:cstheme="minorHAnsi"/>
          <w:sz w:val="24"/>
        </w:rPr>
        <w:t>Hadoop</w:t>
      </w:r>
      <w:proofErr w:type="spellEnd"/>
      <w:r w:rsidRPr="00524108">
        <w:rPr>
          <w:rFonts w:asciiTheme="minorHAnsi" w:hAnsiTheme="minorHAnsi" w:cstheme="minorHAnsi"/>
          <w:sz w:val="24"/>
        </w:rPr>
        <w:t xml:space="preserve">, Apache </w:t>
      </w:r>
      <w:proofErr w:type="spellStart"/>
      <w:r w:rsidRPr="00524108">
        <w:rPr>
          <w:rFonts w:asciiTheme="minorHAnsi" w:hAnsiTheme="minorHAnsi" w:cstheme="minorHAnsi"/>
          <w:sz w:val="24"/>
        </w:rPr>
        <w:t>Spark</w:t>
      </w:r>
      <w:proofErr w:type="spellEnd"/>
      <w:r w:rsidRPr="00524108">
        <w:rPr>
          <w:rFonts w:asciiTheme="minorHAnsi" w:hAnsiTheme="minorHAnsi" w:cstheme="minorHAnsi"/>
          <w:sz w:val="24"/>
        </w:rPr>
        <w:t>, et des outils d'intégration des données.</w:t>
      </w:r>
    </w:p>
    <w:p w14:paraId="3C07039B" w14:textId="742228E6" w:rsidR="00524108" w:rsidRDefault="00524108" w:rsidP="00BF37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Calibri" w:hAnsi="Calibri" w:cs="Calibri"/>
          <w:b/>
          <w:sz w:val="24"/>
        </w:rPr>
      </w:pPr>
    </w:p>
    <w:p w14:paraId="5D87E65B" w14:textId="77777777" w:rsidR="00524108" w:rsidRDefault="00524108" w:rsidP="00BF37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Calibri" w:hAnsi="Calibri" w:cs="Calibri"/>
          <w:b/>
          <w:sz w:val="24"/>
        </w:rPr>
      </w:pPr>
    </w:p>
    <w:p w14:paraId="0DD269FB" w14:textId="7FC20241" w:rsidR="000C340F" w:rsidRPr="00BF3797" w:rsidRDefault="000C340F" w:rsidP="00BF37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Calibri" w:hAnsi="Calibri" w:cs="Calibri"/>
          <w:b/>
          <w:sz w:val="24"/>
        </w:rPr>
      </w:pPr>
      <w:r w:rsidRPr="00BF3797">
        <w:rPr>
          <w:rFonts w:ascii="Calibri" w:hAnsi="Calibri" w:cs="Calibri"/>
          <w:b/>
          <w:sz w:val="24"/>
        </w:rPr>
        <w:t xml:space="preserve">Statut : </w:t>
      </w:r>
    </w:p>
    <w:p w14:paraId="4474F4ED" w14:textId="77777777" w:rsidR="00BF3797" w:rsidRPr="00BF3797" w:rsidRDefault="000C340F" w:rsidP="00BF3797">
      <w:pPr>
        <w:numPr>
          <w:ilvl w:val="0"/>
          <w:numId w:val="13"/>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hanging="720"/>
        <w:rPr>
          <w:rFonts w:ascii="Calibri" w:hAnsi="Calibri" w:cs="Calibri"/>
          <w:sz w:val="24"/>
        </w:rPr>
      </w:pPr>
      <w:r w:rsidRPr="00BF3797">
        <w:rPr>
          <w:rFonts w:ascii="Calibri" w:hAnsi="Calibri" w:cs="Calibri"/>
          <w:sz w:val="24"/>
        </w:rPr>
        <w:t>Poste à temps complet</w:t>
      </w:r>
    </w:p>
    <w:p w14:paraId="1328D9BC" w14:textId="77777777" w:rsidR="00146E28" w:rsidRPr="00BF3797" w:rsidRDefault="00146E28" w:rsidP="00BF3797">
      <w:pPr>
        <w:numPr>
          <w:ilvl w:val="1"/>
          <w:numId w:val="13"/>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Calibri" w:hAnsi="Calibri" w:cs="Calibri"/>
          <w:sz w:val="24"/>
        </w:rPr>
      </w:pPr>
      <w:r w:rsidRPr="00BF3797">
        <w:rPr>
          <w:rFonts w:ascii="Calibri" w:hAnsi="Calibri" w:cs="Calibri"/>
          <w:sz w:val="24"/>
        </w:rPr>
        <w:t xml:space="preserve">Heures par </w:t>
      </w:r>
      <w:proofErr w:type="gramStart"/>
      <w:r w:rsidRPr="00BF3797">
        <w:rPr>
          <w:rFonts w:ascii="Calibri" w:hAnsi="Calibri" w:cs="Calibri"/>
          <w:sz w:val="24"/>
        </w:rPr>
        <w:t>semaine:</w:t>
      </w:r>
      <w:proofErr w:type="gramEnd"/>
      <w:r w:rsidRPr="00BF3797">
        <w:rPr>
          <w:rFonts w:ascii="Calibri" w:hAnsi="Calibri" w:cs="Calibri"/>
          <w:sz w:val="24"/>
        </w:rPr>
        <w:t xml:space="preserve"> 35 heures/semaine, </w:t>
      </w:r>
      <w:r w:rsidR="000C340F" w:rsidRPr="00BF3797">
        <w:rPr>
          <w:rFonts w:ascii="Calibri" w:hAnsi="Calibri" w:cs="Calibri"/>
          <w:sz w:val="24"/>
        </w:rPr>
        <w:t>variable en cas de besoin</w:t>
      </w:r>
      <w:r w:rsidRPr="00BF3797">
        <w:rPr>
          <w:rFonts w:ascii="Calibri" w:hAnsi="Calibri" w:cs="Calibri"/>
          <w:sz w:val="24"/>
        </w:rPr>
        <w:t>.</w:t>
      </w:r>
    </w:p>
    <w:p w14:paraId="6F6F5E72" w14:textId="29B36B3D" w:rsidR="00BF3797" w:rsidRPr="00BF3797" w:rsidRDefault="00BF3797" w:rsidP="00BF3797">
      <w:pPr>
        <w:numPr>
          <w:ilvl w:val="0"/>
          <w:numId w:val="13"/>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hanging="720"/>
        <w:rPr>
          <w:rFonts w:ascii="Calibri" w:hAnsi="Calibri" w:cs="Calibri"/>
          <w:sz w:val="24"/>
        </w:rPr>
      </w:pPr>
      <w:r w:rsidRPr="00BF3797">
        <w:rPr>
          <w:rFonts w:ascii="Calibri" w:hAnsi="Calibri" w:cs="Calibri"/>
          <w:sz w:val="24"/>
        </w:rPr>
        <w:t xml:space="preserve">Possibilité de travail en mode hybride (Minimum </w:t>
      </w:r>
      <w:r w:rsidR="00021C7C">
        <w:rPr>
          <w:rFonts w:ascii="Calibri" w:hAnsi="Calibri" w:cs="Calibri"/>
          <w:sz w:val="24"/>
        </w:rPr>
        <w:t>3</w:t>
      </w:r>
      <w:r w:rsidRPr="00BF3797">
        <w:rPr>
          <w:rFonts w:ascii="Calibri" w:hAnsi="Calibri" w:cs="Calibri"/>
          <w:sz w:val="24"/>
        </w:rPr>
        <w:t xml:space="preserve"> jour</w:t>
      </w:r>
      <w:r w:rsidR="00021C7C">
        <w:rPr>
          <w:rFonts w:ascii="Calibri" w:hAnsi="Calibri" w:cs="Calibri"/>
          <w:sz w:val="24"/>
        </w:rPr>
        <w:t>s</w:t>
      </w:r>
      <w:r w:rsidRPr="00BF3797">
        <w:rPr>
          <w:rFonts w:ascii="Calibri" w:hAnsi="Calibri" w:cs="Calibri"/>
          <w:sz w:val="24"/>
        </w:rPr>
        <w:t>/semaine au Centre Intégré de Traumatologie de l’Hôpital du Sacré-Cœur de Montréal, situé au 5400 boulevard Gouin Ouest)</w:t>
      </w:r>
    </w:p>
    <w:p w14:paraId="030AE377" w14:textId="77777777" w:rsidR="00146E28" w:rsidRPr="00BF3797" w:rsidRDefault="00146E28" w:rsidP="00BF3797">
      <w:pPr>
        <w:numPr>
          <w:ilvl w:val="0"/>
          <w:numId w:val="13"/>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hanging="720"/>
        <w:rPr>
          <w:rFonts w:ascii="Calibri" w:eastAsia="Times New Roman" w:hAnsi="Calibri" w:cs="Calibri"/>
          <w:sz w:val="24"/>
          <w:lang w:val="fr-CA" w:eastAsia="fr-CA"/>
        </w:rPr>
      </w:pPr>
      <w:r w:rsidRPr="00BF3797">
        <w:rPr>
          <w:rFonts w:ascii="Calibri" w:eastAsia="Times New Roman" w:hAnsi="Calibri" w:cs="Calibri"/>
          <w:sz w:val="24"/>
          <w:lang w:val="fr-CA" w:eastAsia="fr-CA"/>
        </w:rPr>
        <w:t xml:space="preserve">Vacances : </w:t>
      </w:r>
      <w:r w:rsidR="000C340F" w:rsidRPr="00BF3797">
        <w:rPr>
          <w:rFonts w:ascii="Calibri" w:eastAsia="Times New Roman" w:hAnsi="Calibri" w:cs="Calibri"/>
          <w:sz w:val="24"/>
          <w:lang w:val="fr-CA" w:eastAsia="fr-CA"/>
        </w:rPr>
        <w:t>15 jours</w:t>
      </w:r>
    </w:p>
    <w:p w14:paraId="599CA9B6" w14:textId="77777777" w:rsidR="00146E28" w:rsidRPr="00BF3797" w:rsidRDefault="00146E28" w:rsidP="00BF3797">
      <w:pPr>
        <w:pStyle w:val="Default"/>
        <w:numPr>
          <w:ilvl w:val="0"/>
          <w:numId w:val="13"/>
        </w:numPr>
        <w:tabs>
          <w:tab w:val="left" w:pos="426"/>
        </w:tabs>
        <w:ind w:hanging="720"/>
        <w:rPr>
          <w:rFonts w:ascii="Calibri" w:eastAsia="Times New Roman" w:hAnsi="Calibri" w:cs="Calibri"/>
          <w:szCs w:val="24"/>
          <w:lang w:val="fr-CA"/>
        </w:rPr>
      </w:pPr>
      <w:r w:rsidRPr="00BF3797">
        <w:rPr>
          <w:rFonts w:ascii="Calibri" w:eastAsia="Times New Roman" w:hAnsi="Calibri" w:cs="Calibri"/>
          <w:szCs w:val="24"/>
          <w:lang w:val="fr-CA"/>
        </w:rPr>
        <w:t>Avantages</w:t>
      </w:r>
      <w:r w:rsidR="00BF3797" w:rsidRPr="00BF3797">
        <w:rPr>
          <w:rFonts w:ascii="Calibri" w:eastAsia="Times New Roman" w:hAnsi="Calibri" w:cs="Calibri"/>
          <w:szCs w:val="24"/>
          <w:lang w:val="fr-CA"/>
        </w:rPr>
        <w:t xml:space="preserve"> sociaux</w:t>
      </w:r>
      <w:r w:rsidRPr="00BF3797">
        <w:rPr>
          <w:rFonts w:ascii="Calibri" w:eastAsia="Times New Roman" w:hAnsi="Calibri" w:cs="Calibri"/>
          <w:szCs w:val="24"/>
          <w:lang w:val="fr-CA"/>
        </w:rPr>
        <w:t> : chômage/ retraite</w:t>
      </w:r>
      <w:r w:rsidR="000C340F" w:rsidRPr="00BF3797">
        <w:rPr>
          <w:rFonts w:ascii="Calibri" w:eastAsia="Times New Roman" w:hAnsi="Calibri" w:cs="Calibri"/>
          <w:szCs w:val="24"/>
          <w:lang w:val="fr-CA"/>
        </w:rPr>
        <w:t xml:space="preserve"> REEGOP (Régime de retraite des employés du gouvernement et des organismes publics) </w:t>
      </w:r>
    </w:p>
    <w:p w14:paraId="2247716D" w14:textId="7DF6DA30" w:rsidR="00146E28" w:rsidRPr="00BF3797" w:rsidRDefault="00146E28" w:rsidP="00BF3797">
      <w:pPr>
        <w:numPr>
          <w:ilvl w:val="0"/>
          <w:numId w:val="13"/>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hanging="720"/>
        <w:rPr>
          <w:rFonts w:ascii="Calibri" w:eastAsia="Times New Roman" w:hAnsi="Calibri" w:cs="Calibri"/>
          <w:sz w:val="24"/>
          <w:lang w:val="fr-CA" w:eastAsia="fr-CA"/>
        </w:rPr>
      </w:pPr>
      <w:r w:rsidRPr="00BF3797">
        <w:rPr>
          <w:rFonts w:ascii="Calibri" w:eastAsia="Times New Roman" w:hAnsi="Calibri" w:cs="Calibri"/>
          <w:sz w:val="24"/>
          <w:lang w:val="fr-CA" w:eastAsia="fr-CA"/>
        </w:rPr>
        <w:t>Taux horaires : selon diplôme</w:t>
      </w:r>
      <w:r w:rsidR="004E7F61">
        <w:rPr>
          <w:rFonts w:ascii="Calibri" w:eastAsia="Times New Roman" w:hAnsi="Calibri" w:cs="Calibri"/>
          <w:sz w:val="24"/>
          <w:lang w:val="fr-CA" w:eastAsia="fr-CA"/>
        </w:rPr>
        <w:t>(</w:t>
      </w:r>
      <w:r w:rsidRPr="00BF3797">
        <w:rPr>
          <w:rFonts w:ascii="Calibri" w:eastAsia="Times New Roman" w:hAnsi="Calibri" w:cs="Calibri"/>
          <w:sz w:val="24"/>
          <w:lang w:val="fr-CA" w:eastAsia="fr-CA"/>
        </w:rPr>
        <w:t>s</w:t>
      </w:r>
      <w:r w:rsidR="004E7F61">
        <w:rPr>
          <w:rFonts w:ascii="Calibri" w:eastAsia="Times New Roman" w:hAnsi="Calibri" w:cs="Calibri"/>
          <w:sz w:val="24"/>
          <w:lang w:val="fr-CA" w:eastAsia="fr-CA"/>
        </w:rPr>
        <w:t>)</w:t>
      </w:r>
      <w:r w:rsidRPr="00BF3797">
        <w:rPr>
          <w:rFonts w:ascii="Calibri" w:eastAsia="Times New Roman" w:hAnsi="Calibri" w:cs="Calibri"/>
          <w:sz w:val="24"/>
          <w:lang w:val="fr-CA" w:eastAsia="fr-CA"/>
        </w:rPr>
        <w:t xml:space="preserve"> et expérience. </w:t>
      </w:r>
    </w:p>
    <w:p w14:paraId="1D63C89D" w14:textId="00F39621" w:rsidR="00146E28" w:rsidRDefault="00146E28" w:rsidP="00BF3797">
      <w:pPr>
        <w:numPr>
          <w:ilvl w:val="0"/>
          <w:numId w:val="13"/>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hanging="720"/>
        <w:rPr>
          <w:rFonts w:ascii="Calibri" w:eastAsia="Times New Roman" w:hAnsi="Calibri" w:cs="Calibri"/>
          <w:sz w:val="24"/>
          <w:lang w:val="fr-CA" w:eastAsia="fr-CA"/>
        </w:rPr>
      </w:pPr>
      <w:r w:rsidRPr="00BF3797">
        <w:rPr>
          <w:rFonts w:ascii="Calibri" w:eastAsia="Times New Roman" w:hAnsi="Calibri" w:cs="Calibri"/>
          <w:sz w:val="24"/>
          <w:lang w:val="fr-CA" w:eastAsia="fr-CA"/>
        </w:rPr>
        <w:t>Con</w:t>
      </w:r>
      <w:r w:rsidRPr="006824A4">
        <w:rPr>
          <w:rFonts w:ascii="Calibri" w:eastAsia="Times New Roman" w:hAnsi="Calibri" w:cs="Calibri"/>
          <w:sz w:val="24"/>
          <w:lang w:val="fr-CA" w:eastAsia="fr-CA"/>
        </w:rPr>
        <w:t xml:space="preserve">trat : </w:t>
      </w:r>
      <w:r w:rsidR="006824A4">
        <w:rPr>
          <w:rFonts w:ascii="Calibri" w:eastAsia="Times New Roman" w:hAnsi="Calibri" w:cs="Calibri"/>
          <w:sz w:val="24"/>
          <w:lang w:val="fr-CA" w:eastAsia="fr-CA"/>
        </w:rPr>
        <w:t>D</w:t>
      </w:r>
      <w:r w:rsidR="006824A4" w:rsidRPr="00F77BB0">
        <w:rPr>
          <w:rFonts w:ascii="Calibri" w:eastAsia="Times New Roman" w:hAnsi="Calibri" w:cs="Calibri"/>
          <w:sz w:val="24"/>
          <w:lang w:val="fr-CA" w:eastAsia="fr-CA"/>
        </w:rPr>
        <w:t xml:space="preserve">eux </w:t>
      </w:r>
      <w:r w:rsidRPr="00F77BB0">
        <w:rPr>
          <w:rFonts w:ascii="Calibri" w:eastAsia="Times New Roman" w:hAnsi="Calibri" w:cs="Calibri"/>
          <w:sz w:val="24"/>
          <w:lang w:val="fr-CA" w:eastAsia="fr-CA"/>
        </w:rPr>
        <w:t>an</w:t>
      </w:r>
      <w:r w:rsidR="005F69D5" w:rsidRPr="00F77BB0">
        <w:rPr>
          <w:rFonts w:ascii="Calibri" w:eastAsia="Times New Roman" w:hAnsi="Calibri" w:cs="Calibri"/>
          <w:sz w:val="24"/>
          <w:lang w:val="fr-CA" w:eastAsia="fr-CA"/>
        </w:rPr>
        <w:t>s</w:t>
      </w:r>
      <w:r w:rsidRPr="00F77BB0">
        <w:rPr>
          <w:rFonts w:ascii="Calibri" w:eastAsia="Times New Roman" w:hAnsi="Calibri" w:cs="Calibri"/>
          <w:sz w:val="24"/>
          <w:lang w:val="fr-CA" w:eastAsia="fr-CA"/>
        </w:rPr>
        <w:t xml:space="preserve"> renouvelable</w:t>
      </w:r>
      <w:r w:rsidRPr="006824A4">
        <w:rPr>
          <w:rFonts w:ascii="Calibri" w:eastAsia="Times New Roman" w:hAnsi="Calibri" w:cs="Calibri"/>
          <w:sz w:val="24"/>
          <w:lang w:val="fr-CA" w:eastAsia="fr-CA"/>
        </w:rPr>
        <w:t>.</w:t>
      </w:r>
      <w:r w:rsidRPr="00BF3797">
        <w:rPr>
          <w:rFonts w:ascii="Calibri" w:eastAsia="Times New Roman" w:hAnsi="Calibri" w:cs="Calibri"/>
          <w:sz w:val="24"/>
          <w:lang w:val="fr-CA" w:eastAsia="fr-CA"/>
        </w:rPr>
        <w:t xml:space="preserve"> Période d’essai de </w:t>
      </w:r>
      <w:r w:rsidR="00021C7C">
        <w:rPr>
          <w:rFonts w:ascii="Calibri" w:eastAsia="Times New Roman" w:hAnsi="Calibri" w:cs="Calibri"/>
          <w:sz w:val="24"/>
          <w:lang w:val="fr-CA" w:eastAsia="fr-CA"/>
        </w:rPr>
        <w:t>6</w:t>
      </w:r>
      <w:r w:rsidRPr="00BF3797">
        <w:rPr>
          <w:rFonts w:ascii="Calibri" w:eastAsia="Times New Roman" w:hAnsi="Calibri" w:cs="Calibri"/>
          <w:sz w:val="24"/>
          <w:lang w:val="fr-CA" w:eastAsia="fr-CA"/>
        </w:rPr>
        <w:t xml:space="preserve"> mois.</w:t>
      </w:r>
    </w:p>
    <w:p w14:paraId="14B201FC" w14:textId="153E3A37" w:rsidR="000C340F" w:rsidRPr="00BF3797" w:rsidRDefault="00293DA1" w:rsidP="00BF3797">
      <w:pPr>
        <w:numPr>
          <w:ilvl w:val="0"/>
          <w:numId w:val="13"/>
        </w:numPr>
        <w:tabs>
          <w:tab w:val="left" w:pos="426"/>
        </w:tabs>
        <w:autoSpaceDE w:val="0"/>
        <w:autoSpaceDN w:val="0"/>
        <w:adjustRightInd w:val="0"/>
        <w:spacing w:after="0" w:line="240" w:lineRule="auto"/>
        <w:ind w:hanging="720"/>
        <w:rPr>
          <w:rFonts w:ascii="Calibri" w:eastAsia="Times New Roman" w:hAnsi="Calibri" w:cs="Calibri"/>
          <w:sz w:val="24"/>
          <w:lang w:val="fr-CA" w:eastAsia="fr-CA"/>
        </w:rPr>
      </w:pPr>
      <w:r>
        <w:rPr>
          <w:rFonts w:ascii="Calibri" w:eastAsia="Times New Roman" w:hAnsi="Calibri" w:cs="Calibri"/>
          <w:sz w:val="24"/>
          <w:lang w:val="fr-CA" w:eastAsia="fr-CA"/>
        </w:rPr>
        <w:t>Ceci n’est pas un poste hospitalier.</w:t>
      </w:r>
    </w:p>
    <w:p w14:paraId="1A5E59EC" w14:textId="0343B18E" w:rsidR="00524108" w:rsidRDefault="00524108" w:rsidP="00524108">
      <w:pPr>
        <w:rPr>
          <w:rFonts w:ascii="Calibri" w:hAnsi="Calibri" w:cs="Calibri"/>
          <w:b/>
        </w:rPr>
      </w:pPr>
    </w:p>
    <w:p w14:paraId="4C0CEB49" w14:textId="04377E96" w:rsidR="00524108" w:rsidRPr="00524108" w:rsidRDefault="00524108" w:rsidP="0052410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Cs w:val="24"/>
        </w:rPr>
      </w:pPr>
      <w:r>
        <w:rPr>
          <w:rFonts w:ascii="Calibri" w:hAnsi="Calibri" w:cs="Calibri"/>
          <w:b/>
        </w:rPr>
        <w:lastRenderedPageBreak/>
        <w:t xml:space="preserve">Lieu : </w:t>
      </w:r>
      <w:r>
        <w:rPr>
          <w:rFonts w:ascii="Calibri" w:hAnsi="Calibri" w:cs="Calibri"/>
          <w:szCs w:val="24"/>
          <w:lang w:val="fr-CA"/>
        </w:rPr>
        <w:t>Équipe de recherche en soins intensifs (ÉRESI)</w:t>
      </w:r>
      <w:r w:rsidRPr="00BF3797">
        <w:rPr>
          <w:rFonts w:ascii="Calibri" w:hAnsi="Calibri" w:cs="Calibri"/>
          <w:szCs w:val="24"/>
        </w:rPr>
        <w:t>,</w:t>
      </w:r>
      <w:r>
        <w:rPr>
          <w:rFonts w:ascii="Calibri" w:hAnsi="Calibri" w:cs="Calibri"/>
          <w:szCs w:val="24"/>
        </w:rPr>
        <w:t xml:space="preserve"> </w:t>
      </w:r>
      <w:r w:rsidRPr="00BF3797">
        <w:rPr>
          <w:rFonts w:ascii="Calibri" w:hAnsi="Calibri" w:cs="Calibri"/>
          <w:szCs w:val="24"/>
        </w:rPr>
        <w:t>Hôpital du Sacré-Cœur de Montréal</w:t>
      </w:r>
      <w:r>
        <w:rPr>
          <w:rFonts w:ascii="Calibri" w:hAnsi="Calibri" w:cs="Calibri"/>
          <w:szCs w:val="24"/>
        </w:rPr>
        <w:t xml:space="preserve"> (HSCM)</w:t>
      </w:r>
      <w:r w:rsidRPr="00BF3797">
        <w:rPr>
          <w:rFonts w:ascii="Calibri" w:hAnsi="Calibri" w:cs="Calibri"/>
          <w:szCs w:val="24"/>
          <w:lang w:val="fr-CA"/>
        </w:rPr>
        <w:t>,</w:t>
      </w:r>
      <w:r>
        <w:rPr>
          <w:rFonts w:ascii="Calibri" w:hAnsi="Calibri" w:cs="Calibri"/>
          <w:szCs w:val="24"/>
        </w:rPr>
        <w:t xml:space="preserve"> </w:t>
      </w:r>
      <w:r w:rsidRPr="00BF3797">
        <w:rPr>
          <w:rFonts w:ascii="Calibri" w:eastAsia="Times New Roman" w:hAnsi="Calibri" w:cs="Calibri"/>
          <w:szCs w:val="24"/>
          <w:lang w:val="fr-CA"/>
        </w:rPr>
        <w:t>Centre Intégré de Soins de Santé et de Services Sociaux</w:t>
      </w:r>
      <w:r>
        <w:rPr>
          <w:rFonts w:ascii="Calibri" w:eastAsia="Times New Roman" w:hAnsi="Calibri" w:cs="Calibri"/>
          <w:szCs w:val="24"/>
          <w:lang w:val="fr-CA"/>
        </w:rPr>
        <w:t xml:space="preserve"> </w:t>
      </w:r>
      <w:r>
        <w:rPr>
          <w:rFonts w:ascii="Calibri" w:hAnsi="Calibri" w:cs="Calibri"/>
          <w:szCs w:val="24"/>
          <w:lang w:val="fr-CA"/>
        </w:rPr>
        <w:t>(</w:t>
      </w:r>
      <w:r w:rsidRPr="00BF3797">
        <w:rPr>
          <w:rFonts w:ascii="Calibri" w:hAnsi="Calibri" w:cs="Calibri"/>
          <w:szCs w:val="24"/>
          <w:lang w:val="fr-CA"/>
        </w:rPr>
        <w:t>CIUSSS</w:t>
      </w:r>
      <w:r>
        <w:rPr>
          <w:rFonts w:ascii="Calibri" w:hAnsi="Calibri" w:cs="Calibri"/>
          <w:szCs w:val="24"/>
          <w:lang w:val="fr-CA"/>
        </w:rPr>
        <w:t>)</w:t>
      </w:r>
      <w:r>
        <w:rPr>
          <w:rFonts w:ascii="Calibri" w:hAnsi="Calibri" w:cs="Calibri"/>
          <w:szCs w:val="24"/>
        </w:rPr>
        <w:t xml:space="preserve"> </w:t>
      </w:r>
      <w:r w:rsidRPr="00BF3797">
        <w:rPr>
          <w:rFonts w:ascii="Calibri" w:eastAsia="Times New Roman" w:hAnsi="Calibri" w:cs="Calibri"/>
          <w:szCs w:val="24"/>
          <w:lang w:val="fr-CA"/>
        </w:rPr>
        <w:t>du Nord de l’Ile de Montréal</w:t>
      </w:r>
      <w:r w:rsidRPr="00BF3797">
        <w:rPr>
          <w:rFonts w:ascii="Calibri" w:hAnsi="Calibri" w:cs="Calibri"/>
          <w:szCs w:val="24"/>
          <w:lang w:val="fr-CA"/>
        </w:rPr>
        <w:t xml:space="preserve"> </w:t>
      </w:r>
      <w:r>
        <w:rPr>
          <w:rFonts w:ascii="Calibri" w:hAnsi="Calibri" w:cs="Calibri"/>
          <w:szCs w:val="24"/>
          <w:lang w:val="fr-CA"/>
        </w:rPr>
        <w:t>(NIM) au 5400 Boul Gouin Ouest, Montréal.</w:t>
      </w:r>
    </w:p>
    <w:p w14:paraId="56FF431E" w14:textId="38B1BC73" w:rsidR="00524108" w:rsidRPr="00524108" w:rsidRDefault="00524108" w:rsidP="00524108">
      <w:pPr>
        <w:rPr>
          <w:rFonts w:ascii="Calibri" w:hAnsi="Calibri" w:cs="Calibri"/>
          <w:b/>
          <w:lang w:val="fr-CA"/>
        </w:rPr>
      </w:pPr>
    </w:p>
    <w:p w14:paraId="5D8530E5" w14:textId="0832A7DC" w:rsidR="00524108" w:rsidRPr="00F77BB0" w:rsidRDefault="00524108" w:rsidP="00524108">
      <w:pPr>
        <w:rPr>
          <w:sz w:val="24"/>
        </w:rPr>
      </w:pPr>
      <w:r w:rsidRPr="00F77BB0">
        <w:rPr>
          <w:rFonts w:ascii="Calibri" w:hAnsi="Calibri" w:cs="Calibri"/>
          <w:b/>
          <w:sz w:val="24"/>
        </w:rPr>
        <w:t xml:space="preserve">Information sur l’institution </w:t>
      </w:r>
      <w:r w:rsidRPr="00F77BB0">
        <w:rPr>
          <w:sz w:val="24"/>
        </w:rPr>
        <w:t>:</w:t>
      </w:r>
    </w:p>
    <w:p w14:paraId="59B19CAD" w14:textId="72092861" w:rsidR="00524108" w:rsidRPr="00BF3797" w:rsidRDefault="00524108" w:rsidP="0052410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Cs w:val="24"/>
          <w:lang w:val="fr-CA"/>
        </w:rPr>
      </w:pPr>
      <w:r w:rsidRPr="00BF3797">
        <w:rPr>
          <w:rFonts w:ascii="Calibri" w:hAnsi="Calibri" w:cs="Calibri"/>
          <w:szCs w:val="24"/>
          <w:lang w:val="fr-CA"/>
        </w:rPr>
        <w:t>L’hôpital du Sacré-Cœur de Montréal</w:t>
      </w:r>
      <w:r>
        <w:rPr>
          <w:rFonts w:ascii="Calibri" w:hAnsi="Calibri" w:cs="Calibri"/>
          <w:szCs w:val="24"/>
          <w:lang w:val="fr-CA"/>
        </w:rPr>
        <w:t xml:space="preserve"> (HSCM)</w:t>
      </w:r>
      <w:r w:rsidRPr="00BF3797">
        <w:rPr>
          <w:rFonts w:ascii="Calibri" w:hAnsi="Calibri" w:cs="Calibri"/>
          <w:szCs w:val="24"/>
          <w:lang w:val="fr-CA"/>
        </w:rPr>
        <w:t xml:space="preserve"> est </w:t>
      </w:r>
      <w:r>
        <w:rPr>
          <w:rFonts w:ascii="Calibri" w:hAnsi="Calibri" w:cs="Calibri"/>
          <w:szCs w:val="24"/>
          <w:lang w:val="fr-CA"/>
        </w:rPr>
        <w:t>le</w:t>
      </w:r>
      <w:r w:rsidRPr="00BF3797">
        <w:rPr>
          <w:rFonts w:ascii="Calibri" w:hAnsi="Calibri" w:cs="Calibri"/>
          <w:szCs w:val="24"/>
          <w:lang w:val="fr-CA"/>
        </w:rPr>
        <w:t xml:space="preserve"> centre hospitalier de traumatologie tertiaire </w:t>
      </w:r>
      <w:r>
        <w:rPr>
          <w:rFonts w:ascii="Calibri" w:hAnsi="Calibri" w:cs="Calibri"/>
          <w:szCs w:val="24"/>
          <w:lang w:val="fr-CA"/>
        </w:rPr>
        <w:t>de</w:t>
      </w:r>
      <w:r w:rsidRPr="00BF3797">
        <w:rPr>
          <w:rFonts w:ascii="Calibri" w:hAnsi="Calibri" w:cs="Calibri"/>
          <w:szCs w:val="24"/>
          <w:lang w:val="fr-CA"/>
        </w:rPr>
        <w:t xml:space="preserve"> l’Université de Montréal. L’équipe des soins </w:t>
      </w:r>
      <w:r w:rsidR="00B42D96">
        <w:rPr>
          <w:rFonts w:ascii="Calibri" w:hAnsi="Calibri" w:cs="Calibri"/>
          <w:szCs w:val="24"/>
          <w:lang w:val="fr-CA"/>
        </w:rPr>
        <w:t>intensifs</w:t>
      </w:r>
      <w:r w:rsidR="00B42D96" w:rsidRPr="00BF3797">
        <w:rPr>
          <w:rFonts w:ascii="Calibri" w:hAnsi="Calibri" w:cs="Calibri"/>
          <w:szCs w:val="24"/>
          <w:lang w:val="fr-CA"/>
        </w:rPr>
        <w:t xml:space="preserve"> </w:t>
      </w:r>
      <w:proofErr w:type="gramStart"/>
      <w:r w:rsidRPr="00BF3797">
        <w:rPr>
          <w:rFonts w:ascii="Calibri" w:hAnsi="Calibri" w:cs="Calibri"/>
          <w:szCs w:val="24"/>
          <w:lang w:val="fr-CA"/>
        </w:rPr>
        <w:t>a</w:t>
      </w:r>
      <w:proofErr w:type="gramEnd"/>
      <w:r w:rsidRPr="00BF3797">
        <w:rPr>
          <w:rFonts w:ascii="Calibri" w:hAnsi="Calibri" w:cs="Calibri"/>
          <w:szCs w:val="24"/>
          <w:lang w:val="fr-CA"/>
        </w:rPr>
        <w:t xml:space="preserve"> une expertise de pointe en support cardiorespiratoire avancé, </w:t>
      </w:r>
      <w:proofErr w:type="spellStart"/>
      <w:r w:rsidRPr="00BF3797">
        <w:rPr>
          <w:rFonts w:ascii="Calibri" w:hAnsi="Calibri" w:cs="Calibri"/>
          <w:szCs w:val="24"/>
          <w:lang w:val="fr-CA"/>
        </w:rPr>
        <w:t>neuromonitoring</w:t>
      </w:r>
      <w:proofErr w:type="spellEnd"/>
      <w:r w:rsidRPr="00BF3797">
        <w:rPr>
          <w:rFonts w:ascii="Calibri" w:hAnsi="Calibri" w:cs="Calibri"/>
          <w:szCs w:val="24"/>
          <w:lang w:val="fr-CA"/>
        </w:rPr>
        <w:t>, bless</w:t>
      </w:r>
      <w:r w:rsidR="00B42D96">
        <w:rPr>
          <w:rFonts w:ascii="Calibri" w:hAnsi="Calibri" w:cs="Calibri"/>
          <w:szCs w:val="24"/>
          <w:lang w:val="fr-CA"/>
        </w:rPr>
        <w:t>ures</w:t>
      </w:r>
      <w:r w:rsidRPr="00BF3797">
        <w:rPr>
          <w:rFonts w:ascii="Calibri" w:hAnsi="Calibri" w:cs="Calibri"/>
          <w:szCs w:val="24"/>
          <w:lang w:val="fr-CA"/>
        </w:rPr>
        <w:t xml:space="preserve"> médullaires et maintien de donneurs d’organes. L’équipe de recherche en Soins Intensifs </w:t>
      </w:r>
      <w:r>
        <w:rPr>
          <w:rFonts w:ascii="Calibri" w:hAnsi="Calibri" w:cs="Calibri"/>
          <w:szCs w:val="24"/>
          <w:lang w:val="fr-CA"/>
        </w:rPr>
        <w:t xml:space="preserve">de Sacré-Cœur </w:t>
      </w:r>
      <w:r w:rsidR="00B42D96">
        <w:rPr>
          <w:rFonts w:ascii="Calibri" w:hAnsi="Calibri" w:cs="Calibri"/>
          <w:szCs w:val="24"/>
          <w:lang w:val="fr-CA"/>
        </w:rPr>
        <w:t xml:space="preserve">(ÉRESI) </w:t>
      </w:r>
      <w:r w:rsidRPr="00BF3797">
        <w:rPr>
          <w:rFonts w:ascii="Calibri" w:hAnsi="Calibri" w:cs="Calibri"/>
          <w:szCs w:val="24"/>
          <w:lang w:val="fr-CA"/>
        </w:rPr>
        <w:t>est une équipe multidisciplinaire</w:t>
      </w:r>
      <w:r>
        <w:rPr>
          <w:rFonts w:ascii="Calibri" w:hAnsi="Calibri" w:cs="Calibri"/>
          <w:szCs w:val="24"/>
          <w:lang w:val="fr-CA"/>
        </w:rPr>
        <w:t xml:space="preserve"> (médecins, </w:t>
      </w:r>
      <w:proofErr w:type="spellStart"/>
      <w:r>
        <w:rPr>
          <w:rFonts w:ascii="Calibri" w:hAnsi="Calibri" w:cs="Calibri"/>
          <w:szCs w:val="24"/>
          <w:lang w:val="fr-CA"/>
        </w:rPr>
        <w:t>PhDs</w:t>
      </w:r>
      <w:proofErr w:type="spellEnd"/>
      <w:r>
        <w:rPr>
          <w:rFonts w:ascii="Calibri" w:hAnsi="Calibri" w:cs="Calibri"/>
          <w:szCs w:val="24"/>
          <w:lang w:val="fr-CA"/>
        </w:rPr>
        <w:t>, pharmaciens, infirmières)</w:t>
      </w:r>
      <w:r w:rsidRPr="00BF3797">
        <w:rPr>
          <w:rFonts w:ascii="Calibri" w:hAnsi="Calibri" w:cs="Calibri"/>
          <w:szCs w:val="24"/>
          <w:lang w:val="fr-CA"/>
        </w:rPr>
        <w:t xml:space="preserve"> qui collabore avec de nombreux chercheurs locaux et internationaux. Notre équipe </w:t>
      </w:r>
      <w:r>
        <w:rPr>
          <w:rFonts w:ascii="Calibri" w:hAnsi="Calibri" w:cs="Calibri"/>
          <w:szCs w:val="24"/>
          <w:lang w:val="fr-CA"/>
        </w:rPr>
        <w:t xml:space="preserve">souhaite </w:t>
      </w:r>
      <w:r w:rsidRPr="00BF3797">
        <w:rPr>
          <w:rFonts w:ascii="Calibri" w:hAnsi="Calibri" w:cs="Calibri"/>
          <w:szCs w:val="24"/>
          <w:lang w:val="fr-CA"/>
        </w:rPr>
        <w:t>développe</w:t>
      </w:r>
      <w:r>
        <w:rPr>
          <w:rFonts w:ascii="Calibri" w:hAnsi="Calibri" w:cs="Calibri"/>
          <w:szCs w:val="24"/>
          <w:lang w:val="fr-CA"/>
        </w:rPr>
        <w:t>r</w:t>
      </w:r>
      <w:r w:rsidRPr="00BF3797">
        <w:rPr>
          <w:rFonts w:ascii="Calibri" w:hAnsi="Calibri" w:cs="Calibri"/>
          <w:szCs w:val="24"/>
          <w:lang w:val="fr-CA"/>
        </w:rPr>
        <w:t xml:space="preserve"> </w:t>
      </w:r>
      <w:r>
        <w:rPr>
          <w:rFonts w:ascii="Calibri" w:hAnsi="Calibri" w:cs="Calibri"/>
          <w:szCs w:val="24"/>
          <w:lang w:val="fr-CA"/>
        </w:rPr>
        <w:t xml:space="preserve">et exploiter </w:t>
      </w:r>
      <w:r w:rsidR="004A77FE">
        <w:rPr>
          <w:rFonts w:ascii="Calibri" w:hAnsi="Calibri" w:cs="Calibri"/>
          <w:szCs w:val="24"/>
          <w:lang w:val="fr-CA"/>
        </w:rPr>
        <w:t xml:space="preserve">un entrepôt de </w:t>
      </w:r>
      <w:r w:rsidRPr="00BF3797">
        <w:rPr>
          <w:rFonts w:ascii="Calibri" w:hAnsi="Calibri" w:cs="Calibri"/>
          <w:szCs w:val="24"/>
          <w:lang w:val="fr-CA"/>
        </w:rPr>
        <w:t>de données cliniques</w:t>
      </w:r>
      <w:r>
        <w:rPr>
          <w:rFonts w:ascii="Calibri" w:hAnsi="Calibri" w:cs="Calibri"/>
          <w:szCs w:val="24"/>
          <w:lang w:val="fr-CA"/>
        </w:rPr>
        <w:t>,</w:t>
      </w:r>
      <w:r w:rsidRPr="00BF3797">
        <w:rPr>
          <w:rFonts w:ascii="Calibri" w:hAnsi="Calibri" w:cs="Calibri"/>
          <w:szCs w:val="24"/>
          <w:lang w:val="fr-CA"/>
        </w:rPr>
        <w:t xml:space="preserve"> </w:t>
      </w:r>
      <w:r>
        <w:rPr>
          <w:rFonts w:ascii="Calibri" w:hAnsi="Calibri" w:cs="Calibri"/>
          <w:szCs w:val="24"/>
          <w:lang w:val="fr-CA"/>
        </w:rPr>
        <w:t xml:space="preserve">qui tirent notamment profit de la grande variété de </w:t>
      </w:r>
      <w:proofErr w:type="spellStart"/>
      <w:r>
        <w:rPr>
          <w:rFonts w:ascii="Calibri" w:hAnsi="Calibri" w:cs="Calibri"/>
          <w:szCs w:val="24"/>
          <w:lang w:val="fr-CA"/>
        </w:rPr>
        <w:t>biosignaux</w:t>
      </w:r>
      <w:proofErr w:type="spellEnd"/>
      <w:r>
        <w:rPr>
          <w:rFonts w:ascii="Calibri" w:hAnsi="Calibri" w:cs="Calibri"/>
          <w:szCs w:val="24"/>
          <w:lang w:val="fr-CA"/>
        </w:rPr>
        <w:t xml:space="preserve"> à haute fréquence provenant du </w:t>
      </w:r>
      <w:r w:rsidRPr="00BF3797">
        <w:rPr>
          <w:rFonts w:ascii="Calibri" w:hAnsi="Calibri" w:cs="Calibri"/>
          <w:szCs w:val="24"/>
          <w:lang w:val="fr-CA"/>
        </w:rPr>
        <w:t xml:space="preserve">monitoring </w:t>
      </w:r>
      <w:r>
        <w:rPr>
          <w:rFonts w:ascii="Calibri" w:hAnsi="Calibri" w:cs="Calibri"/>
          <w:szCs w:val="24"/>
          <w:lang w:val="fr-CA"/>
        </w:rPr>
        <w:t xml:space="preserve">multimodal </w:t>
      </w:r>
      <w:r w:rsidRPr="00BF3797">
        <w:rPr>
          <w:rFonts w:ascii="Calibri" w:hAnsi="Calibri" w:cs="Calibri"/>
          <w:szCs w:val="24"/>
          <w:lang w:val="fr-CA"/>
        </w:rPr>
        <w:t>avancé</w:t>
      </w:r>
      <w:r>
        <w:rPr>
          <w:rFonts w:ascii="Calibri" w:hAnsi="Calibri" w:cs="Calibri"/>
          <w:szCs w:val="24"/>
          <w:lang w:val="fr-CA"/>
        </w:rPr>
        <w:t xml:space="preserve"> et de la pléthore d’examen d’imageries réalisés aux soins intensifs</w:t>
      </w:r>
      <w:r w:rsidRPr="00BF3797">
        <w:rPr>
          <w:rFonts w:ascii="Calibri" w:hAnsi="Calibri" w:cs="Calibri"/>
          <w:szCs w:val="24"/>
          <w:lang w:val="fr-CA"/>
        </w:rPr>
        <w:t xml:space="preserve">. </w:t>
      </w:r>
      <w:r>
        <w:rPr>
          <w:rFonts w:ascii="Calibri" w:hAnsi="Calibri" w:cs="Calibri"/>
          <w:szCs w:val="24"/>
          <w:lang w:val="fr-CA"/>
        </w:rPr>
        <w:t>N</w:t>
      </w:r>
      <w:r w:rsidRPr="00BF3797">
        <w:rPr>
          <w:rFonts w:ascii="Calibri" w:hAnsi="Calibri" w:cs="Calibri"/>
          <w:szCs w:val="24"/>
          <w:lang w:val="fr-CA"/>
        </w:rPr>
        <w:t xml:space="preserve">ous sommes à la recherche d’un(e) </w:t>
      </w:r>
      <w:r>
        <w:rPr>
          <w:rFonts w:ascii="Calibri" w:hAnsi="Calibri" w:cs="Calibri"/>
          <w:szCs w:val="24"/>
          <w:lang w:val="fr-CA"/>
        </w:rPr>
        <w:t>gestionnaire de projet</w:t>
      </w:r>
      <w:r w:rsidRPr="00BF3797">
        <w:rPr>
          <w:rFonts w:ascii="Calibri" w:hAnsi="Calibri" w:cs="Calibri"/>
          <w:szCs w:val="24"/>
          <w:lang w:val="fr-CA"/>
        </w:rPr>
        <w:t xml:space="preserve"> de base de données</w:t>
      </w:r>
      <w:r>
        <w:rPr>
          <w:rFonts w:ascii="Calibri" w:hAnsi="Calibri" w:cs="Calibri"/>
          <w:szCs w:val="24"/>
          <w:lang w:val="fr-CA"/>
        </w:rPr>
        <w:t xml:space="preserve"> pour se joindre à notre équipe en pleine expansion.</w:t>
      </w:r>
    </w:p>
    <w:bookmarkEnd w:id="0"/>
    <w:p w14:paraId="72A3D3EC" w14:textId="77777777" w:rsidR="000C340F" w:rsidRPr="00BF3797" w:rsidRDefault="000C340F" w:rsidP="00BF37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sz w:val="24"/>
          <w:lang w:val="fr-CA"/>
        </w:rPr>
      </w:pPr>
    </w:p>
    <w:p w14:paraId="18AE08C3" w14:textId="77777777" w:rsidR="00146E28" w:rsidRPr="00BF3797" w:rsidRDefault="000C340F" w:rsidP="00BF37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Calibri" w:hAnsi="Calibri" w:cs="Calibri"/>
          <w:color w:val="222222"/>
          <w:sz w:val="24"/>
          <w:shd w:val="clear" w:color="auto" w:fill="FFFFFF"/>
        </w:rPr>
      </w:pPr>
      <w:r w:rsidRPr="00524108">
        <w:rPr>
          <w:rFonts w:ascii="Calibri" w:eastAsia="Times New Roman" w:hAnsi="Calibri" w:cs="Calibri"/>
          <w:b/>
          <w:sz w:val="24"/>
          <w:lang w:val="fr-CA" w:eastAsia="fr-CA"/>
        </w:rPr>
        <w:t>Pour soumettre votre candidature, veuillez faire parvenir votre curriculum vitae à l’adresse</w:t>
      </w:r>
      <w:r w:rsidRPr="00BF3797">
        <w:rPr>
          <w:rFonts w:ascii="Calibri" w:eastAsia="Times New Roman" w:hAnsi="Calibri" w:cs="Calibri"/>
          <w:sz w:val="24"/>
          <w:lang w:val="fr-CA" w:eastAsia="fr-CA"/>
        </w:rPr>
        <w:t xml:space="preserve"> courriel suivante : </w:t>
      </w:r>
      <w:r w:rsidR="00146E28" w:rsidRPr="00BF3797">
        <w:rPr>
          <w:rFonts w:ascii="Calibri" w:hAnsi="Calibri" w:cs="Calibri"/>
          <w:color w:val="222222"/>
          <w:sz w:val="24"/>
          <w:shd w:val="clear" w:color="auto" w:fill="FFFFFF"/>
        </w:rPr>
        <w:t xml:space="preserve"> </w:t>
      </w:r>
      <w:hyperlink r:id="rId10" w:history="1">
        <w:r w:rsidR="00D47DEA" w:rsidRPr="00BF3797">
          <w:rPr>
            <w:rStyle w:val="Lienhypertexte"/>
            <w:rFonts w:ascii="Calibri" w:hAnsi="Calibri" w:cs="Calibri"/>
            <w:sz w:val="24"/>
            <w:shd w:val="clear" w:color="auto" w:fill="FFFFFF"/>
          </w:rPr>
          <w:t>virginie.williams.cnmtl@ssss.gouv.qc.ca</w:t>
        </w:r>
      </w:hyperlink>
      <w:r w:rsidR="00D47DEA" w:rsidRPr="00BF3797">
        <w:rPr>
          <w:rFonts w:ascii="Calibri" w:hAnsi="Calibri" w:cs="Calibri"/>
          <w:color w:val="222222"/>
          <w:sz w:val="24"/>
          <w:shd w:val="clear" w:color="auto" w:fill="FFFFFF"/>
        </w:rPr>
        <w:t xml:space="preserve"> </w:t>
      </w:r>
    </w:p>
    <w:p w14:paraId="0D0B940D" w14:textId="77777777" w:rsidR="000C340F" w:rsidRPr="00BF3797" w:rsidRDefault="000C340F" w:rsidP="00BF37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Calibri" w:hAnsi="Calibri" w:cs="Calibri"/>
          <w:color w:val="222222"/>
          <w:sz w:val="24"/>
          <w:shd w:val="clear" w:color="auto" w:fill="FFFFFF"/>
        </w:rPr>
      </w:pPr>
    </w:p>
    <w:p w14:paraId="431C88D4" w14:textId="2EC26713" w:rsidR="000C340F" w:rsidRPr="006824A4" w:rsidRDefault="000C340F" w:rsidP="00BF37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Calibri" w:hAnsi="Calibri" w:cs="Calibri"/>
          <w:color w:val="222222"/>
          <w:sz w:val="24"/>
          <w:shd w:val="clear" w:color="auto" w:fill="FFFFFF"/>
        </w:rPr>
      </w:pPr>
      <w:r w:rsidRPr="006824A4">
        <w:rPr>
          <w:rFonts w:ascii="Calibri" w:hAnsi="Calibri" w:cs="Calibri"/>
          <w:color w:val="222222"/>
          <w:sz w:val="24"/>
          <w:shd w:val="clear" w:color="auto" w:fill="FFFFFF"/>
        </w:rPr>
        <w:t xml:space="preserve">Date limite </w:t>
      </w:r>
      <w:r w:rsidRPr="006824A4">
        <w:rPr>
          <w:rFonts w:ascii="Calibri" w:hAnsi="Calibri" w:cs="Calibri"/>
          <w:color w:val="222222"/>
          <w:sz w:val="24"/>
        </w:rPr>
        <w:t xml:space="preserve">pour postuler : </w:t>
      </w:r>
      <w:r w:rsidR="006824A4" w:rsidRPr="00F77BB0">
        <w:rPr>
          <w:rFonts w:ascii="Calibri" w:hAnsi="Calibri" w:cs="Calibri"/>
          <w:color w:val="222222"/>
          <w:sz w:val="24"/>
        </w:rPr>
        <w:t>4 août 2022</w:t>
      </w:r>
    </w:p>
    <w:p w14:paraId="0D51EE80" w14:textId="72F90DC7" w:rsidR="00146E28" w:rsidRPr="00BF3797" w:rsidRDefault="000C340F" w:rsidP="00BF37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Calibri" w:hAnsi="Calibri" w:cs="Calibri"/>
          <w:sz w:val="24"/>
        </w:rPr>
      </w:pPr>
      <w:r w:rsidRPr="006824A4">
        <w:rPr>
          <w:rFonts w:ascii="Calibri" w:hAnsi="Calibri" w:cs="Calibri"/>
          <w:color w:val="222222"/>
          <w:sz w:val="24"/>
          <w:shd w:val="clear" w:color="auto" w:fill="FFFFFF"/>
        </w:rPr>
        <w:t xml:space="preserve">Date d’entrée en fonction : </w:t>
      </w:r>
      <w:bookmarkStart w:id="1" w:name="GoBack"/>
      <w:bookmarkEnd w:id="1"/>
      <w:r w:rsidR="006824A4" w:rsidRPr="006824A4">
        <w:rPr>
          <w:rFonts w:ascii="Calibri" w:hAnsi="Calibri" w:cs="Calibri"/>
          <w:color w:val="222222"/>
          <w:sz w:val="24"/>
          <w:shd w:val="clear" w:color="auto" w:fill="FFFFFF"/>
        </w:rPr>
        <w:t>1</w:t>
      </w:r>
      <w:r w:rsidR="006824A4" w:rsidRPr="00F77BB0">
        <w:rPr>
          <w:rFonts w:ascii="Calibri" w:hAnsi="Calibri" w:cs="Calibri"/>
          <w:color w:val="222222"/>
          <w:sz w:val="24"/>
          <w:shd w:val="clear" w:color="auto" w:fill="FFFFFF"/>
          <w:vertAlign w:val="superscript"/>
        </w:rPr>
        <w:t>er</w:t>
      </w:r>
      <w:r w:rsidR="006824A4" w:rsidRPr="006824A4">
        <w:rPr>
          <w:rFonts w:ascii="Calibri" w:hAnsi="Calibri" w:cs="Calibri"/>
          <w:color w:val="222222"/>
          <w:sz w:val="24"/>
          <w:shd w:val="clear" w:color="auto" w:fill="FFFFFF"/>
        </w:rPr>
        <w:t xml:space="preserve"> s</w:t>
      </w:r>
      <w:r w:rsidR="00524108" w:rsidRPr="006824A4">
        <w:rPr>
          <w:rFonts w:ascii="Calibri" w:hAnsi="Calibri" w:cs="Calibri"/>
          <w:color w:val="222222"/>
          <w:sz w:val="24"/>
          <w:shd w:val="clear" w:color="auto" w:fill="FFFFFF"/>
        </w:rPr>
        <w:t>eptembre 2023</w:t>
      </w:r>
    </w:p>
    <w:sectPr w:rsidR="00146E28" w:rsidRPr="00BF3797" w:rsidSect="003A32F3">
      <w:headerReference w:type="even" r:id="rId11"/>
      <w:headerReference w:type="default" r:id="rId12"/>
      <w:footerReference w:type="even" r:id="rId13"/>
      <w:footerReference w:type="default" r:id="rId14"/>
      <w:pgSz w:w="12240" w:h="15840"/>
      <w:pgMar w:top="0" w:right="1183"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DBC42" w14:textId="77777777" w:rsidR="00F737FC" w:rsidRDefault="00F737FC">
      <w:pPr>
        <w:spacing w:after="0" w:line="240" w:lineRule="auto"/>
      </w:pPr>
      <w:r>
        <w:separator/>
      </w:r>
    </w:p>
  </w:endnote>
  <w:endnote w:type="continuationSeparator" w:id="0">
    <w:p w14:paraId="7F3439D0" w14:textId="77777777" w:rsidR="00F737FC" w:rsidRDefault="00F737FC">
      <w:pPr>
        <w:spacing w:after="0" w:line="240" w:lineRule="auto"/>
      </w:pPr>
      <w:r>
        <w:continuationSeparator/>
      </w:r>
    </w:p>
  </w:endnote>
  <w:endnote w:type="continuationNotice" w:id="1">
    <w:p w14:paraId="7A82F56B" w14:textId="77777777" w:rsidR="00F737FC" w:rsidRDefault="00F737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0818" w14:textId="77777777" w:rsidR="00146E28" w:rsidRDefault="00146E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sz w:val="20"/>
        <w:lang w:eastAsia="ja-JP" w:bidi="x-non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146E28" w:rsidRDefault="00146E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sz w:val="20"/>
        <w:lang w:eastAsia="ja-JP" w:bidi="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AF137" w14:textId="77777777" w:rsidR="00F737FC" w:rsidRDefault="00F737FC">
      <w:pPr>
        <w:spacing w:after="0" w:line="240" w:lineRule="auto"/>
      </w:pPr>
      <w:r>
        <w:separator/>
      </w:r>
    </w:p>
  </w:footnote>
  <w:footnote w:type="continuationSeparator" w:id="0">
    <w:p w14:paraId="4424D89F" w14:textId="77777777" w:rsidR="00F737FC" w:rsidRDefault="00F737FC">
      <w:pPr>
        <w:spacing w:after="0" w:line="240" w:lineRule="auto"/>
      </w:pPr>
      <w:r>
        <w:continuationSeparator/>
      </w:r>
    </w:p>
  </w:footnote>
  <w:footnote w:type="continuationNotice" w:id="1">
    <w:p w14:paraId="44E95DDC" w14:textId="77777777" w:rsidR="00F737FC" w:rsidRDefault="00F737F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146E28" w:rsidRDefault="00146E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sz w:val="20"/>
        <w:lang w:eastAsia="ja-JP" w:bidi="x-non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31CB" w14:textId="059DE04D" w:rsidR="00146E28" w:rsidRDefault="00C92F4A" w:rsidP="00A60EBB">
    <w:pPr>
      <w:pStyle w:val="En-tte"/>
      <w:rPr>
        <w:rFonts w:eastAsia="Times New Roman"/>
        <w:color w:val="auto"/>
        <w:sz w:val="20"/>
        <w:lang w:eastAsia="ja-JP" w:bidi="x-none"/>
      </w:rPr>
    </w:pPr>
    <w:r w:rsidRPr="00C92F4A">
      <w:rPr>
        <w:rFonts w:eastAsia="Times New Roman"/>
        <w:noProof/>
        <w:lang w:val="fr-CA" w:eastAsia="fr-CA"/>
      </w:rPr>
      <w:drawing>
        <wp:anchor distT="0" distB="0" distL="114300" distR="114300" simplePos="0" relativeHeight="251658240" behindDoc="0" locked="0" layoutInCell="1" allowOverlap="1" wp14:anchorId="4C24E2FE" wp14:editId="4E077D4F">
          <wp:simplePos x="0" y="0"/>
          <wp:positionH relativeFrom="column">
            <wp:posOffset>4958975</wp:posOffset>
          </wp:positionH>
          <wp:positionV relativeFrom="paragraph">
            <wp:posOffset>112208</wp:posOffset>
          </wp:positionV>
          <wp:extent cx="912309" cy="264816"/>
          <wp:effectExtent l="0" t="0" r="2540" b="1905"/>
          <wp:wrapNone/>
          <wp:docPr id="551794328" name="Picture 1" descr="A blue letters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794328" name="Picture 1" descr="A blue letters on a white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77910" cy="283858"/>
                  </a:xfrm>
                  <a:prstGeom prst="rect">
                    <a:avLst/>
                  </a:prstGeom>
                </pic:spPr>
              </pic:pic>
            </a:graphicData>
          </a:graphic>
          <wp14:sizeRelH relativeFrom="page">
            <wp14:pctWidth>0</wp14:pctWidth>
          </wp14:sizeRelH>
          <wp14:sizeRelV relativeFrom="page">
            <wp14:pctHeight>0</wp14:pctHeight>
          </wp14:sizeRelV>
        </wp:anchor>
      </w:drawing>
    </w:r>
    <w:r w:rsidR="00A60EBB">
      <w:rPr>
        <w:rFonts w:eastAsia="Times New Roman"/>
      </w:rPr>
      <w:t xml:space="preserve">    </w:t>
    </w:r>
    <w:r w:rsidR="00A60EBB" w:rsidRPr="00A60EBB">
      <w:rPr>
        <w:rFonts w:eastAsia="Times New Roman"/>
        <w:noProof/>
        <w:lang w:val="fr-CA" w:eastAsia="fr-CA"/>
      </w:rPr>
      <w:drawing>
        <wp:inline distT="0" distB="0" distL="0" distR="0" wp14:anchorId="194859FF" wp14:editId="4777E824">
          <wp:extent cx="531906" cy="452049"/>
          <wp:effectExtent l="0" t="0" r="1905" b="5715"/>
          <wp:docPr id="1840894207" name="Picture 1" descr="A picture containing font, tex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894207" name="Picture 1" descr="A picture containing font, text, graphics, graphic design&#10;&#10;Description automatically generated"/>
                  <pic:cNvPicPr/>
                </pic:nvPicPr>
                <pic:blipFill>
                  <a:blip r:embed="rId2">
                    <a:alphaModFix amt="75000"/>
                    <a:extLst>
                      <a:ext uri="{BEBA8EAE-BF5A-486C-A8C5-ECC9F3942E4B}">
                        <a14:imgProps xmlns:a14="http://schemas.microsoft.com/office/drawing/2010/main">
                          <a14:imgLayer r:embed="rId3">
                            <a14:imgEffect>
                              <a14:artisticPlasticWrap/>
                            </a14:imgEffect>
                          </a14:imgLayer>
                        </a14:imgProps>
                      </a:ext>
                    </a:extLst>
                  </a:blip>
                  <a:stretch>
                    <a:fillRect/>
                  </a:stretch>
                </pic:blipFill>
                <pic:spPr>
                  <a:xfrm>
                    <a:off x="0" y="0"/>
                    <a:ext cx="562712" cy="478230"/>
                  </a:xfrm>
                  <a:prstGeom prst="rect">
                    <a:avLst/>
                  </a:prstGeom>
                </pic:spPr>
              </pic:pic>
            </a:graphicData>
          </a:graphic>
        </wp:inline>
      </w:drawing>
    </w:r>
    <w:r w:rsidR="00A60EBB">
      <w:t xml:space="preserve">  </w:t>
    </w:r>
    <w:r w:rsidR="00A60EBB">
      <w:rPr>
        <w:rFonts w:eastAsia="Times New Roman"/>
      </w:rPr>
      <w:t xml:space="preserve">  </w:t>
    </w:r>
    <w:r w:rsidR="00A60EBB">
      <w:rPr>
        <w:noProof/>
        <w:lang w:val="fr-CA" w:eastAsia="fr-CA"/>
      </w:rPr>
      <w:drawing>
        <wp:inline distT="0" distB="0" distL="0" distR="0" wp14:anchorId="4BD18C3F" wp14:editId="6ADC89C1">
          <wp:extent cx="1619623" cy="468481"/>
          <wp:effectExtent l="0" t="0" r="0" b="1905"/>
          <wp:docPr id="835495500" name="Picture 83549550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4">
                    <a:extLst>
                      <a:ext uri="{28A0092B-C50C-407E-A947-70E740481C1C}">
                        <a14:useLocalDpi xmlns:a14="http://schemas.microsoft.com/office/drawing/2010/main" val="0"/>
                      </a:ext>
                    </a:extLst>
                  </a:blip>
                  <a:srcRect l="-84" t="11022" r="52008" b="8433"/>
                  <a:stretch/>
                </pic:blipFill>
                <pic:spPr bwMode="auto">
                  <a:xfrm>
                    <a:off x="0" y="0"/>
                    <a:ext cx="1721885" cy="498061"/>
                  </a:xfrm>
                  <a:prstGeom prst="rect">
                    <a:avLst/>
                  </a:prstGeom>
                  <a:ln>
                    <a:noFill/>
                  </a:ln>
                  <a:extLst>
                    <a:ext uri="{53640926-AAD7-44D8-BBD7-CCE9431645EC}">
                      <a14:shadowObscured xmlns:a14="http://schemas.microsoft.com/office/drawing/2010/main"/>
                    </a:ext>
                  </a:extLst>
                </pic:spPr>
              </pic:pic>
            </a:graphicData>
          </a:graphic>
        </wp:inline>
      </w:drawing>
    </w:r>
    <w:r w:rsidR="00A60EBB">
      <w:rPr>
        <w:rFonts w:eastAsia="Times New Roman"/>
      </w:rPr>
      <w:t xml:space="preserve">   </w:t>
    </w:r>
    <w:r w:rsidR="00A60EBB">
      <w:rPr>
        <w:noProof/>
        <w:lang w:val="fr-CA" w:eastAsia="fr-CA"/>
      </w:rPr>
      <w:drawing>
        <wp:inline distT="0" distB="0" distL="0" distR="0" wp14:anchorId="571E6AA4" wp14:editId="5802DAEA">
          <wp:extent cx="1032447" cy="481890"/>
          <wp:effectExtent l="0" t="0" r="0" b="127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4">
                    <a:extLst>
                      <a:ext uri="{28A0092B-C50C-407E-A947-70E740481C1C}">
                        <a14:useLocalDpi xmlns:a14="http://schemas.microsoft.com/office/drawing/2010/main" val="0"/>
                      </a:ext>
                    </a:extLst>
                  </a:blip>
                  <a:srcRect l="64807" t="11034" r="2284"/>
                  <a:stretch/>
                </pic:blipFill>
                <pic:spPr bwMode="auto">
                  <a:xfrm>
                    <a:off x="0" y="0"/>
                    <a:ext cx="1088850" cy="508216"/>
                  </a:xfrm>
                  <a:prstGeom prst="rect">
                    <a:avLst/>
                  </a:prstGeom>
                  <a:ln>
                    <a:noFill/>
                  </a:ln>
                  <a:extLst>
                    <a:ext uri="{53640926-AAD7-44D8-BBD7-CCE9431645EC}">
                      <a14:shadowObscured xmlns:a14="http://schemas.microsoft.com/office/drawing/2010/main"/>
                    </a:ext>
                  </a:extLst>
                </pic:spPr>
              </pic:pic>
            </a:graphicData>
          </a:graphic>
        </wp:inline>
      </w:drawing>
    </w:r>
    <w:r w:rsidR="00A60EBB">
      <w:rPr>
        <w:rFonts w:eastAsia="Times New Roman"/>
      </w:rPr>
      <w:t xml:space="preserve">  </w:t>
    </w:r>
    <w:r>
      <w:rPr>
        <w:rFonts w:eastAsia="Times New Roman"/>
      </w:rPr>
      <w:t xml:space="preserve"> </w:t>
    </w:r>
    <w:r w:rsidRPr="00CF0604">
      <w:rPr>
        <w:rFonts w:eastAsia="Times New Roman"/>
      </w:rPr>
      <w:fldChar w:fldCharType="begin"/>
    </w:r>
    <w:r w:rsidRPr="00CF0604">
      <w:rPr>
        <w:rFonts w:eastAsia="Times New Roman"/>
      </w:rPr>
      <w:instrText xml:space="preserve"> INCLUDEPICTURE "https://rechercheciusssnim.ca/wp-content/uploads/2019/08/logo.png" \* MERGEFORMATINET </w:instrText>
    </w:r>
    <w:r w:rsidRPr="00CF0604">
      <w:rPr>
        <w:rFonts w:eastAsia="Times New Roman"/>
      </w:rPr>
      <w:fldChar w:fldCharType="separate"/>
    </w:r>
    <w:r w:rsidRPr="00CF0604">
      <w:rPr>
        <w:rFonts w:eastAsia="Times New Roman"/>
        <w:noProof/>
        <w:lang w:val="fr-CA" w:eastAsia="fr-CA"/>
      </w:rPr>
      <w:drawing>
        <wp:inline distT="0" distB="0" distL="0" distR="0" wp14:anchorId="3ED41E48" wp14:editId="3AA2881D">
          <wp:extent cx="1190566" cy="479089"/>
          <wp:effectExtent l="0" t="0" r="3810" b="3810"/>
          <wp:docPr id="3" name="Picture 3" descr="Recherche CIUSSS NÎ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herche CIUSSS NÎ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0756" cy="507334"/>
                  </a:xfrm>
                  <a:prstGeom prst="rect">
                    <a:avLst/>
                  </a:prstGeom>
                  <a:noFill/>
                  <a:ln>
                    <a:noFill/>
                  </a:ln>
                </pic:spPr>
              </pic:pic>
            </a:graphicData>
          </a:graphic>
        </wp:inline>
      </w:drawing>
    </w:r>
    <w:r w:rsidRPr="00CF0604">
      <w:rPr>
        <w:rFonts w:eastAsia="Times New Roman"/>
      </w:rPr>
      <w:fldChar w:fldCharType="end"/>
    </w:r>
    <w:r>
      <w:rPr>
        <w:rFonts w:eastAsia="Times New Roma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4" w15:restartNumberingAfterBreak="0">
    <w:nsid w:val="13A7302B"/>
    <w:multiLevelType w:val="hybridMultilevel"/>
    <w:tmpl w:val="4D867EA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A311094"/>
    <w:multiLevelType w:val="multilevel"/>
    <w:tmpl w:val="99BE7364"/>
    <w:lvl w:ilvl="0">
      <w:start w:val="1"/>
      <w:numFmt w:val="bullet"/>
      <w:lvlText w:val=""/>
      <w:lvlJc w:val="left"/>
      <w:pPr>
        <w:tabs>
          <w:tab w:val="num" w:pos="720"/>
        </w:tabs>
        <w:ind w:left="720" w:firstLine="0"/>
      </w:pPr>
      <w:rPr>
        <w:rFonts w:ascii="Symbol" w:hAnsi="Symbol" w:hint="default"/>
        <w:color w:val="000000"/>
        <w:position w:val="0"/>
      </w:rPr>
    </w:lvl>
    <w:lvl w:ilvl="1">
      <w:start w:val="1"/>
      <w:numFmt w:val="lowerLetter"/>
      <w:lvlText w:val="%2."/>
      <w:lvlJc w:val="left"/>
      <w:pPr>
        <w:tabs>
          <w:tab w:val="num" w:pos="720"/>
        </w:tabs>
        <w:ind w:left="720" w:firstLine="720"/>
      </w:pPr>
      <w:rPr>
        <w:rFonts w:hint="default"/>
        <w:color w:val="000000"/>
        <w:position w:val="0"/>
      </w:rPr>
    </w:lvl>
    <w:lvl w:ilvl="2">
      <w:start w:val="1"/>
      <w:numFmt w:val="lowerRoman"/>
      <w:lvlText w:val="%3."/>
      <w:lvlJc w:val="left"/>
      <w:pPr>
        <w:tabs>
          <w:tab w:val="num" w:pos="700"/>
        </w:tabs>
        <w:ind w:left="700" w:firstLine="1460"/>
      </w:pPr>
      <w:rPr>
        <w:rFonts w:hint="default"/>
        <w:color w:val="000000"/>
        <w:position w:val="0"/>
      </w:rPr>
    </w:lvl>
    <w:lvl w:ilvl="3">
      <w:start w:val="1"/>
      <w:numFmt w:val="decimal"/>
      <w:isLgl/>
      <w:lvlText w:val="%4."/>
      <w:lvlJc w:val="left"/>
      <w:pPr>
        <w:tabs>
          <w:tab w:val="num" w:pos="720"/>
        </w:tabs>
        <w:ind w:left="720" w:firstLine="2160"/>
      </w:pPr>
      <w:rPr>
        <w:rFonts w:hint="default"/>
        <w:color w:val="000000"/>
        <w:position w:val="0"/>
      </w:rPr>
    </w:lvl>
    <w:lvl w:ilvl="4">
      <w:start w:val="1"/>
      <w:numFmt w:val="lowerLetter"/>
      <w:lvlText w:val="%5."/>
      <w:lvlJc w:val="left"/>
      <w:pPr>
        <w:tabs>
          <w:tab w:val="num" w:pos="720"/>
        </w:tabs>
        <w:ind w:left="720" w:firstLine="2880"/>
      </w:pPr>
      <w:rPr>
        <w:rFonts w:hint="default"/>
        <w:color w:val="000000"/>
        <w:position w:val="0"/>
      </w:rPr>
    </w:lvl>
    <w:lvl w:ilvl="5">
      <w:start w:val="1"/>
      <w:numFmt w:val="lowerRoman"/>
      <w:lvlText w:val="%6."/>
      <w:lvlJc w:val="left"/>
      <w:pPr>
        <w:tabs>
          <w:tab w:val="num" w:pos="700"/>
        </w:tabs>
        <w:ind w:left="700" w:firstLine="3620"/>
      </w:pPr>
      <w:rPr>
        <w:rFonts w:hint="default"/>
        <w:color w:val="000000"/>
        <w:position w:val="0"/>
      </w:rPr>
    </w:lvl>
    <w:lvl w:ilvl="6">
      <w:start w:val="1"/>
      <w:numFmt w:val="decimal"/>
      <w:isLgl/>
      <w:lvlText w:val="%7."/>
      <w:lvlJc w:val="left"/>
      <w:pPr>
        <w:tabs>
          <w:tab w:val="num" w:pos="720"/>
        </w:tabs>
        <w:ind w:left="720" w:firstLine="4320"/>
      </w:pPr>
      <w:rPr>
        <w:rFonts w:hint="default"/>
        <w:color w:val="000000"/>
        <w:position w:val="0"/>
      </w:rPr>
    </w:lvl>
    <w:lvl w:ilvl="7">
      <w:start w:val="1"/>
      <w:numFmt w:val="lowerLetter"/>
      <w:lvlText w:val="%8."/>
      <w:lvlJc w:val="left"/>
      <w:pPr>
        <w:tabs>
          <w:tab w:val="num" w:pos="720"/>
        </w:tabs>
        <w:ind w:left="720" w:firstLine="5040"/>
      </w:pPr>
      <w:rPr>
        <w:rFonts w:hint="default"/>
        <w:color w:val="000000"/>
        <w:position w:val="0"/>
      </w:rPr>
    </w:lvl>
    <w:lvl w:ilvl="8">
      <w:start w:val="1"/>
      <w:numFmt w:val="lowerRoman"/>
      <w:lvlText w:val="%9."/>
      <w:lvlJc w:val="left"/>
      <w:pPr>
        <w:tabs>
          <w:tab w:val="num" w:pos="700"/>
        </w:tabs>
        <w:ind w:left="700" w:firstLine="5780"/>
      </w:pPr>
      <w:rPr>
        <w:rFonts w:hint="default"/>
        <w:color w:val="000000"/>
        <w:position w:val="0"/>
      </w:rPr>
    </w:lvl>
  </w:abstractNum>
  <w:abstractNum w:abstractNumId="6" w15:restartNumberingAfterBreak="0">
    <w:nsid w:val="1F5E204D"/>
    <w:multiLevelType w:val="multilevel"/>
    <w:tmpl w:val="99BE7364"/>
    <w:lvl w:ilvl="0">
      <w:start w:val="1"/>
      <w:numFmt w:val="bullet"/>
      <w:lvlText w:val=""/>
      <w:lvlJc w:val="left"/>
      <w:pPr>
        <w:tabs>
          <w:tab w:val="num" w:pos="0"/>
        </w:tabs>
        <w:ind w:left="0" w:firstLine="0"/>
      </w:pPr>
      <w:rPr>
        <w:rFonts w:ascii="Symbol" w:hAnsi="Symbol" w:hint="default"/>
        <w:color w:val="000000"/>
        <w:position w:val="0"/>
      </w:rPr>
    </w:lvl>
    <w:lvl w:ilvl="1">
      <w:start w:val="1"/>
      <w:numFmt w:val="lowerLetter"/>
      <w:lvlText w:val="%2."/>
      <w:lvlJc w:val="left"/>
      <w:pPr>
        <w:tabs>
          <w:tab w:val="num" w:pos="0"/>
        </w:tabs>
        <w:ind w:left="0" w:firstLine="720"/>
      </w:pPr>
      <w:rPr>
        <w:rFonts w:hint="default"/>
        <w:color w:val="000000"/>
        <w:position w:val="0"/>
      </w:rPr>
    </w:lvl>
    <w:lvl w:ilvl="2">
      <w:start w:val="1"/>
      <w:numFmt w:val="lowerRoman"/>
      <w:lvlText w:val="%3."/>
      <w:lvlJc w:val="left"/>
      <w:pPr>
        <w:tabs>
          <w:tab w:val="num" w:pos="-20"/>
        </w:tabs>
        <w:ind w:left="-20" w:firstLine="1460"/>
      </w:pPr>
      <w:rPr>
        <w:rFonts w:hint="default"/>
        <w:color w:val="000000"/>
        <w:position w:val="0"/>
      </w:rPr>
    </w:lvl>
    <w:lvl w:ilvl="3">
      <w:start w:val="1"/>
      <w:numFmt w:val="decimal"/>
      <w:isLgl/>
      <w:lvlText w:val="%4."/>
      <w:lvlJc w:val="left"/>
      <w:pPr>
        <w:tabs>
          <w:tab w:val="num" w:pos="0"/>
        </w:tabs>
        <w:ind w:left="0" w:firstLine="2160"/>
      </w:pPr>
      <w:rPr>
        <w:rFonts w:hint="default"/>
        <w:color w:val="000000"/>
        <w:position w:val="0"/>
      </w:rPr>
    </w:lvl>
    <w:lvl w:ilvl="4">
      <w:start w:val="1"/>
      <w:numFmt w:val="lowerLetter"/>
      <w:lvlText w:val="%5."/>
      <w:lvlJc w:val="left"/>
      <w:pPr>
        <w:tabs>
          <w:tab w:val="num" w:pos="0"/>
        </w:tabs>
        <w:ind w:left="0" w:firstLine="2880"/>
      </w:pPr>
      <w:rPr>
        <w:rFonts w:hint="default"/>
        <w:color w:val="000000"/>
        <w:position w:val="0"/>
      </w:rPr>
    </w:lvl>
    <w:lvl w:ilvl="5">
      <w:start w:val="1"/>
      <w:numFmt w:val="lowerRoman"/>
      <w:lvlText w:val="%6."/>
      <w:lvlJc w:val="left"/>
      <w:pPr>
        <w:tabs>
          <w:tab w:val="num" w:pos="-20"/>
        </w:tabs>
        <w:ind w:left="-20" w:firstLine="3620"/>
      </w:pPr>
      <w:rPr>
        <w:rFonts w:hint="default"/>
        <w:color w:val="000000"/>
        <w:position w:val="0"/>
      </w:rPr>
    </w:lvl>
    <w:lvl w:ilvl="6">
      <w:start w:val="1"/>
      <w:numFmt w:val="decimal"/>
      <w:isLgl/>
      <w:lvlText w:val="%7."/>
      <w:lvlJc w:val="left"/>
      <w:pPr>
        <w:tabs>
          <w:tab w:val="num" w:pos="0"/>
        </w:tabs>
        <w:ind w:left="0" w:firstLine="4320"/>
      </w:pPr>
      <w:rPr>
        <w:rFonts w:hint="default"/>
        <w:color w:val="000000"/>
        <w:position w:val="0"/>
      </w:rPr>
    </w:lvl>
    <w:lvl w:ilvl="7">
      <w:start w:val="1"/>
      <w:numFmt w:val="lowerLetter"/>
      <w:lvlText w:val="%8."/>
      <w:lvlJc w:val="left"/>
      <w:pPr>
        <w:tabs>
          <w:tab w:val="num" w:pos="0"/>
        </w:tabs>
        <w:ind w:left="0" w:firstLine="5040"/>
      </w:pPr>
      <w:rPr>
        <w:rFonts w:hint="default"/>
        <w:color w:val="000000"/>
        <w:position w:val="0"/>
      </w:rPr>
    </w:lvl>
    <w:lvl w:ilvl="8">
      <w:start w:val="1"/>
      <w:numFmt w:val="lowerRoman"/>
      <w:lvlText w:val="%9."/>
      <w:lvlJc w:val="left"/>
      <w:pPr>
        <w:tabs>
          <w:tab w:val="num" w:pos="-20"/>
        </w:tabs>
        <w:ind w:left="-20" w:firstLine="5780"/>
      </w:pPr>
      <w:rPr>
        <w:rFonts w:hint="default"/>
        <w:color w:val="000000"/>
        <w:position w:val="0"/>
      </w:rPr>
    </w:lvl>
  </w:abstractNum>
  <w:abstractNum w:abstractNumId="7" w15:restartNumberingAfterBreak="0">
    <w:nsid w:val="35BC1BD2"/>
    <w:multiLevelType w:val="hybridMultilevel"/>
    <w:tmpl w:val="7534CE0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E4A4E3D"/>
    <w:multiLevelType w:val="hybridMultilevel"/>
    <w:tmpl w:val="34FE50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1D24603"/>
    <w:multiLevelType w:val="hybridMultilevel"/>
    <w:tmpl w:val="5B5436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A1F4F76"/>
    <w:multiLevelType w:val="hybridMultilevel"/>
    <w:tmpl w:val="59B263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BFD4C3F"/>
    <w:multiLevelType w:val="multilevel"/>
    <w:tmpl w:val="99BE7364"/>
    <w:lvl w:ilvl="0">
      <w:start w:val="1"/>
      <w:numFmt w:val="bullet"/>
      <w:lvlText w:val=""/>
      <w:lvlJc w:val="left"/>
      <w:pPr>
        <w:tabs>
          <w:tab w:val="num" w:pos="0"/>
        </w:tabs>
        <w:ind w:left="0" w:firstLine="0"/>
      </w:pPr>
      <w:rPr>
        <w:rFonts w:ascii="Symbol" w:hAnsi="Symbol" w:hint="default"/>
        <w:color w:val="000000"/>
        <w:position w:val="0"/>
      </w:rPr>
    </w:lvl>
    <w:lvl w:ilvl="1">
      <w:start w:val="1"/>
      <w:numFmt w:val="lowerLetter"/>
      <w:lvlText w:val="%2."/>
      <w:lvlJc w:val="left"/>
      <w:pPr>
        <w:tabs>
          <w:tab w:val="num" w:pos="0"/>
        </w:tabs>
        <w:ind w:left="0" w:firstLine="720"/>
      </w:pPr>
      <w:rPr>
        <w:rFonts w:hint="default"/>
        <w:color w:val="000000"/>
        <w:position w:val="0"/>
      </w:rPr>
    </w:lvl>
    <w:lvl w:ilvl="2">
      <w:start w:val="1"/>
      <w:numFmt w:val="lowerRoman"/>
      <w:lvlText w:val="%3."/>
      <w:lvlJc w:val="left"/>
      <w:pPr>
        <w:tabs>
          <w:tab w:val="num" w:pos="-20"/>
        </w:tabs>
        <w:ind w:left="-20" w:firstLine="1460"/>
      </w:pPr>
      <w:rPr>
        <w:rFonts w:hint="default"/>
        <w:color w:val="000000"/>
        <w:position w:val="0"/>
      </w:rPr>
    </w:lvl>
    <w:lvl w:ilvl="3">
      <w:start w:val="1"/>
      <w:numFmt w:val="decimal"/>
      <w:isLgl/>
      <w:lvlText w:val="%4."/>
      <w:lvlJc w:val="left"/>
      <w:pPr>
        <w:tabs>
          <w:tab w:val="num" w:pos="0"/>
        </w:tabs>
        <w:ind w:left="0" w:firstLine="2160"/>
      </w:pPr>
      <w:rPr>
        <w:rFonts w:hint="default"/>
        <w:color w:val="000000"/>
        <w:position w:val="0"/>
      </w:rPr>
    </w:lvl>
    <w:lvl w:ilvl="4">
      <w:start w:val="1"/>
      <w:numFmt w:val="lowerLetter"/>
      <w:lvlText w:val="%5."/>
      <w:lvlJc w:val="left"/>
      <w:pPr>
        <w:tabs>
          <w:tab w:val="num" w:pos="0"/>
        </w:tabs>
        <w:ind w:left="0" w:firstLine="2880"/>
      </w:pPr>
      <w:rPr>
        <w:rFonts w:hint="default"/>
        <w:color w:val="000000"/>
        <w:position w:val="0"/>
      </w:rPr>
    </w:lvl>
    <w:lvl w:ilvl="5">
      <w:start w:val="1"/>
      <w:numFmt w:val="lowerRoman"/>
      <w:lvlText w:val="%6."/>
      <w:lvlJc w:val="left"/>
      <w:pPr>
        <w:tabs>
          <w:tab w:val="num" w:pos="-20"/>
        </w:tabs>
        <w:ind w:left="-20" w:firstLine="3620"/>
      </w:pPr>
      <w:rPr>
        <w:rFonts w:hint="default"/>
        <w:color w:val="000000"/>
        <w:position w:val="0"/>
      </w:rPr>
    </w:lvl>
    <w:lvl w:ilvl="6">
      <w:start w:val="1"/>
      <w:numFmt w:val="decimal"/>
      <w:isLgl/>
      <w:lvlText w:val="%7."/>
      <w:lvlJc w:val="left"/>
      <w:pPr>
        <w:tabs>
          <w:tab w:val="num" w:pos="0"/>
        </w:tabs>
        <w:ind w:left="0" w:firstLine="4320"/>
      </w:pPr>
      <w:rPr>
        <w:rFonts w:hint="default"/>
        <w:color w:val="000000"/>
        <w:position w:val="0"/>
      </w:rPr>
    </w:lvl>
    <w:lvl w:ilvl="7">
      <w:start w:val="1"/>
      <w:numFmt w:val="lowerLetter"/>
      <w:lvlText w:val="%8."/>
      <w:lvlJc w:val="left"/>
      <w:pPr>
        <w:tabs>
          <w:tab w:val="num" w:pos="0"/>
        </w:tabs>
        <w:ind w:left="0" w:firstLine="5040"/>
      </w:pPr>
      <w:rPr>
        <w:rFonts w:hint="default"/>
        <w:color w:val="000000"/>
        <w:position w:val="0"/>
      </w:rPr>
    </w:lvl>
    <w:lvl w:ilvl="8">
      <w:start w:val="1"/>
      <w:numFmt w:val="lowerRoman"/>
      <w:lvlText w:val="%9."/>
      <w:lvlJc w:val="left"/>
      <w:pPr>
        <w:tabs>
          <w:tab w:val="num" w:pos="-20"/>
        </w:tabs>
        <w:ind w:left="-20" w:firstLine="5780"/>
      </w:pPr>
      <w:rPr>
        <w:rFonts w:hint="default"/>
        <w:color w:val="000000"/>
        <w:position w:val="0"/>
      </w:rPr>
    </w:lvl>
  </w:abstractNum>
  <w:abstractNum w:abstractNumId="12" w15:restartNumberingAfterBreak="0">
    <w:nsid w:val="5C3B2042"/>
    <w:multiLevelType w:val="multilevel"/>
    <w:tmpl w:val="99BE7364"/>
    <w:lvl w:ilvl="0">
      <w:start w:val="1"/>
      <w:numFmt w:val="bullet"/>
      <w:lvlText w:val=""/>
      <w:lvlJc w:val="left"/>
      <w:pPr>
        <w:tabs>
          <w:tab w:val="num" w:pos="720"/>
        </w:tabs>
        <w:ind w:left="720" w:firstLine="0"/>
      </w:pPr>
      <w:rPr>
        <w:rFonts w:ascii="Symbol" w:hAnsi="Symbol" w:hint="default"/>
        <w:color w:val="000000"/>
        <w:position w:val="0"/>
      </w:rPr>
    </w:lvl>
    <w:lvl w:ilvl="1">
      <w:start w:val="1"/>
      <w:numFmt w:val="lowerLetter"/>
      <w:lvlText w:val="%2."/>
      <w:lvlJc w:val="left"/>
      <w:pPr>
        <w:tabs>
          <w:tab w:val="num" w:pos="720"/>
        </w:tabs>
        <w:ind w:left="720" w:firstLine="720"/>
      </w:pPr>
      <w:rPr>
        <w:rFonts w:hint="default"/>
        <w:color w:val="000000"/>
        <w:position w:val="0"/>
      </w:rPr>
    </w:lvl>
    <w:lvl w:ilvl="2">
      <w:start w:val="1"/>
      <w:numFmt w:val="lowerRoman"/>
      <w:lvlText w:val="%3."/>
      <w:lvlJc w:val="left"/>
      <w:pPr>
        <w:tabs>
          <w:tab w:val="num" w:pos="700"/>
        </w:tabs>
        <w:ind w:left="700" w:firstLine="1460"/>
      </w:pPr>
      <w:rPr>
        <w:rFonts w:hint="default"/>
        <w:color w:val="000000"/>
        <w:position w:val="0"/>
      </w:rPr>
    </w:lvl>
    <w:lvl w:ilvl="3">
      <w:start w:val="1"/>
      <w:numFmt w:val="decimal"/>
      <w:isLgl/>
      <w:lvlText w:val="%4."/>
      <w:lvlJc w:val="left"/>
      <w:pPr>
        <w:tabs>
          <w:tab w:val="num" w:pos="720"/>
        </w:tabs>
        <w:ind w:left="720" w:firstLine="2160"/>
      </w:pPr>
      <w:rPr>
        <w:rFonts w:hint="default"/>
        <w:color w:val="000000"/>
        <w:position w:val="0"/>
      </w:rPr>
    </w:lvl>
    <w:lvl w:ilvl="4">
      <w:start w:val="1"/>
      <w:numFmt w:val="lowerLetter"/>
      <w:lvlText w:val="%5."/>
      <w:lvlJc w:val="left"/>
      <w:pPr>
        <w:tabs>
          <w:tab w:val="num" w:pos="720"/>
        </w:tabs>
        <w:ind w:left="720" w:firstLine="2880"/>
      </w:pPr>
      <w:rPr>
        <w:rFonts w:hint="default"/>
        <w:color w:val="000000"/>
        <w:position w:val="0"/>
      </w:rPr>
    </w:lvl>
    <w:lvl w:ilvl="5">
      <w:start w:val="1"/>
      <w:numFmt w:val="lowerRoman"/>
      <w:lvlText w:val="%6."/>
      <w:lvlJc w:val="left"/>
      <w:pPr>
        <w:tabs>
          <w:tab w:val="num" w:pos="700"/>
        </w:tabs>
        <w:ind w:left="700" w:firstLine="3620"/>
      </w:pPr>
      <w:rPr>
        <w:rFonts w:hint="default"/>
        <w:color w:val="000000"/>
        <w:position w:val="0"/>
      </w:rPr>
    </w:lvl>
    <w:lvl w:ilvl="6">
      <w:start w:val="1"/>
      <w:numFmt w:val="decimal"/>
      <w:isLgl/>
      <w:lvlText w:val="%7."/>
      <w:lvlJc w:val="left"/>
      <w:pPr>
        <w:tabs>
          <w:tab w:val="num" w:pos="720"/>
        </w:tabs>
        <w:ind w:left="720" w:firstLine="4320"/>
      </w:pPr>
      <w:rPr>
        <w:rFonts w:hint="default"/>
        <w:color w:val="000000"/>
        <w:position w:val="0"/>
      </w:rPr>
    </w:lvl>
    <w:lvl w:ilvl="7">
      <w:start w:val="1"/>
      <w:numFmt w:val="lowerLetter"/>
      <w:lvlText w:val="%8."/>
      <w:lvlJc w:val="left"/>
      <w:pPr>
        <w:tabs>
          <w:tab w:val="num" w:pos="720"/>
        </w:tabs>
        <w:ind w:left="720" w:firstLine="5040"/>
      </w:pPr>
      <w:rPr>
        <w:rFonts w:hint="default"/>
        <w:color w:val="000000"/>
        <w:position w:val="0"/>
      </w:rPr>
    </w:lvl>
    <w:lvl w:ilvl="8">
      <w:start w:val="1"/>
      <w:numFmt w:val="lowerRoman"/>
      <w:lvlText w:val="%9."/>
      <w:lvlJc w:val="left"/>
      <w:pPr>
        <w:tabs>
          <w:tab w:val="num" w:pos="700"/>
        </w:tabs>
        <w:ind w:left="700" w:firstLine="5780"/>
      </w:pPr>
      <w:rPr>
        <w:rFonts w:hint="default"/>
        <w:color w:val="000000"/>
        <w:position w:val="0"/>
      </w:rPr>
    </w:lvl>
  </w:abstractNum>
  <w:abstractNum w:abstractNumId="13" w15:restartNumberingAfterBreak="0">
    <w:nsid w:val="5DA67CA2"/>
    <w:multiLevelType w:val="hybridMultilevel"/>
    <w:tmpl w:val="7108DC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24672D0"/>
    <w:multiLevelType w:val="hybridMultilevel"/>
    <w:tmpl w:val="B38818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D6264E8"/>
    <w:multiLevelType w:val="hybridMultilevel"/>
    <w:tmpl w:val="D8F236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7"/>
  </w:num>
  <w:num w:numId="7">
    <w:abstractNumId w:val="12"/>
  </w:num>
  <w:num w:numId="8">
    <w:abstractNumId w:val="5"/>
  </w:num>
  <w:num w:numId="9">
    <w:abstractNumId w:val="6"/>
  </w:num>
  <w:num w:numId="10">
    <w:abstractNumId w:val="11"/>
  </w:num>
  <w:num w:numId="11">
    <w:abstractNumId w:val="9"/>
  </w:num>
  <w:num w:numId="12">
    <w:abstractNumId w:val="14"/>
  </w:num>
  <w:num w:numId="13">
    <w:abstractNumId w:val="4"/>
  </w:num>
  <w:num w:numId="14">
    <w:abstractNumId w:val="8"/>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F2"/>
    <w:rsid w:val="00021C7C"/>
    <w:rsid w:val="000C340F"/>
    <w:rsid w:val="000D2D27"/>
    <w:rsid w:val="000D3DC6"/>
    <w:rsid w:val="00146E28"/>
    <w:rsid w:val="001926E3"/>
    <w:rsid w:val="001C51F4"/>
    <w:rsid w:val="001C645A"/>
    <w:rsid w:val="001D0CF8"/>
    <w:rsid w:val="001F1A75"/>
    <w:rsid w:val="002873F2"/>
    <w:rsid w:val="00293DA1"/>
    <w:rsid w:val="003547F9"/>
    <w:rsid w:val="003846AE"/>
    <w:rsid w:val="003A32F3"/>
    <w:rsid w:val="003B0613"/>
    <w:rsid w:val="00410FE4"/>
    <w:rsid w:val="00477C40"/>
    <w:rsid w:val="004A77FE"/>
    <w:rsid w:val="004E7F61"/>
    <w:rsid w:val="0050254D"/>
    <w:rsid w:val="00524108"/>
    <w:rsid w:val="005D2656"/>
    <w:rsid w:val="005F52D1"/>
    <w:rsid w:val="005F69D5"/>
    <w:rsid w:val="0061556D"/>
    <w:rsid w:val="00665557"/>
    <w:rsid w:val="006824A4"/>
    <w:rsid w:val="00684232"/>
    <w:rsid w:val="00687256"/>
    <w:rsid w:val="007261CE"/>
    <w:rsid w:val="00761295"/>
    <w:rsid w:val="007C45AE"/>
    <w:rsid w:val="007E6182"/>
    <w:rsid w:val="007F2615"/>
    <w:rsid w:val="00801DC6"/>
    <w:rsid w:val="00806498"/>
    <w:rsid w:val="00824E13"/>
    <w:rsid w:val="008375C9"/>
    <w:rsid w:val="008631B5"/>
    <w:rsid w:val="0088721D"/>
    <w:rsid w:val="008A793E"/>
    <w:rsid w:val="008B43B8"/>
    <w:rsid w:val="009C3865"/>
    <w:rsid w:val="009F49D9"/>
    <w:rsid w:val="00A5161F"/>
    <w:rsid w:val="00A60EBB"/>
    <w:rsid w:val="00AB250D"/>
    <w:rsid w:val="00AB7FF5"/>
    <w:rsid w:val="00AC359A"/>
    <w:rsid w:val="00AF0F1E"/>
    <w:rsid w:val="00B055BC"/>
    <w:rsid w:val="00B42D96"/>
    <w:rsid w:val="00B52F58"/>
    <w:rsid w:val="00B62D5D"/>
    <w:rsid w:val="00B90F8D"/>
    <w:rsid w:val="00BA7DC0"/>
    <w:rsid w:val="00BB5133"/>
    <w:rsid w:val="00BF2B4E"/>
    <w:rsid w:val="00BF3797"/>
    <w:rsid w:val="00C06994"/>
    <w:rsid w:val="00C2578E"/>
    <w:rsid w:val="00C41F4A"/>
    <w:rsid w:val="00C92F4A"/>
    <w:rsid w:val="00CD0F89"/>
    <w:rsid w:val="00D45E5C"/>
    <w:rsid w:val="00D47DEA"/>
    <w:rsid w:val="00DB11DB"/>
    <w:rsid w:val="00DD0136"/>
    <w:rsid w:val="00E81F1D"/>
    <w:rsid w:val="00E85EE8"/>
    <w:rsid w:val="00E9471E"/>
    <w:rsid w:val="00ED423B"/>
    <w:rsid w:val="00F55A91"/>
    <w:rsid w:val="00F579DC"/>
    <w:rsid w:val="00F6087F"/>
    <w:rsid w:val="00F737FC"/>
    <w:rsid w:val="00F77BB0"/>
    <w:rsid w:val="00FA213F"/>
    <w:rsid w:val="00FE5ADF"/>
    <w:rsid w:val="025F599D"/>
    <w:rsid w:val="02BCACAB"/>
    <w:rsid w:val="050B0D0C"/>
    <w:rsid w:val="0AAE9633"/>
    <w:rsid w:val="0BC66052"/>
    <w:rsid w:val="0F61EA46"/>
    <w:rsid w:val="1478161D"/>
    <w:rsid w:val="18E7B7A4"/>
    <w:rsid w:val="269E4C4E"/>
    <w:rsid w:val="27A5D30C"/>
    <w:rsid w:val="2F5BE21B"/>
    <w:rsid w:val="3047B788"/>
    <w:rsid w:val="351B28AB"/>
    <w:rsid w:val="3839A110"/>
    <w:rsid w:val="3AEA494C"/>
    <w:rsid w:val="3BD61EB9"/>
    <w:rsid w:val="3EA8E294"/>
    <w:rsid w:val="3F1199F2"/>
    <w:rsid w:val="4D90006A"/>
    <w:rsid w:val="5B257319"/>
    <w:rsid w:val="5DFF983F"/>
    <w:rsid w:val="5E5D13DB"/>
    <w:rsid w:val="634410B9"/>
    <w:rsid w:val="64421C59"/>
    <w:rsid w:val="64A44BC4"/>
    <w:rsid w:val="67C2C429"/>
    <w:rsid w:val="6A4A69F7"/>
    <w:rsid w:val="6BAA5FDF"/>
    <w:rsid w:val="6DF021DC"/>
    <w:rsid w:val="6F794FF1"/>
    <w:rsid w:val="7416F141"/>
    <w:rsid w:val="759CF6AF"/>
    <w:rsid w:val="7797CE6B"/>
    <w:rsid w:val="793187CD"/>
    <w:rsid w:val="7C57564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5E21F02"/>
  <w15:chartTrackingRefBased/>
  <w15:docId w15:val="{DF0740F1-522B-42B9-8ECF-A8A2E885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ヒラギノ角ゴ Pro W3"/>
      <w:color w:val="000000"/>
      <w:sz w:val="22"/>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Pr>
      <w:rFonts w:ascii="Arial" w:eastAsia="ヒラギノ角ゴ Pro W3" w:hAnsi="Arial"/>
      <w:color w:val="000000"/>
      <w:sz w:val="24"/>
      <w:lang w:eastAsia="fr-CA"/>
    </w:rPr>
  </w:style>
  <w:style w:type="numbering" w:customStyle="1" w:styleId="List1">
    <w:name w:val="List 1"/>
  </w:style>
  <w:style w:type="numbering" w:customStyle="1" w:styleId="List21">
    <w:name w:val="List 21"/>
  </w:style>
  <w:style w:type="character" w:styleId="Lienhypertexte">
    <w:name w:val="Hyperlink"/>
    <w:locked/>
    <w:rsid w:val="00D47DEA"/>
    <w:rPr>
      <w:color w:val="0563C1"/>
      <w:u w:val="single"/>
    </w:rPr>
  </w:style>
  <w:style w:type="paragraph" w:styleId="Textedebulles">
    <w:name w:val="Balloon Text"/>
    <w:basedOn w:val="Normal"/>
    <w:link w:val="TextedebullesCar"/>
    <w:locked/>
    <w:rsid w:val="00D47DEA"/>
    <w:pPr>
      <w:spacing w:after="0" w:line="240" w:lineRule="auto"/>
    </w:pPr>
    <w:rPr>
      <w:rFonts w:ascii="Segoe UI" w:hAnsi="Segoe UI" w:cs="Segoe UI"/>
      <w:sz w:val="18"/>
      <w:szCs w:val="18"/>
    </w:rPr>
  </w:style>
  <w:style w:type="character" w:customStyle="1" w:styleId="TextedebullesCar">
    <w:name w:val="Texte de bulles Car"/>
    <w:link w:val="Textedebulles"/>
    <w:rsid w:val="00D47DEA"/>
    <w:rPr>
      <w:rFonts w:ascii="Segoe UI" w:eastAsia="ヒラギノ角ゴ Pro W3" w:hAnsi="Segoe UI" w:cs="Segoe UI"/>
      <w:color w:val="000000"/>
      <w:sz w:val="18"/>
      <w:szCs w:val="18"/>
      <w:lang w:val="fr-FR" w:eastAsia="en-US"/>
    </w:rPr>
  </w:style>
  <w:style w:type="character" w:styleId="Marquedecommentaire">
    <w:name w:val="annotation reference"/>
    <w:locked/>
    <w:rsid w:val="005F69D5"/>
    <w:rPr>
      <w:sz w:val="16"/>
      <w:szCs w:val="16"/>
    </w:rPr>
  </w:style>
  <w:style w:type="paragraph" w:styleId="Commentaire">
    <w:name w:val="annotation text"/>
    <w:basedOn w:val="Normal"/>
    <w:link w:val="CommentaireCar"/>
    <w:locked/>
    <w:rsid w:val="005F69D5"/>
    <w:rPr>
      <w:sz w:val="20"/>
      <w:szCs w:val="20"/>
    </w:rPr>
  </w:style>
  <w:style w:type="character" w:customStyle="1" w:styleId="CommentaireCar">
    <w:name w:val="Commentaire Car"/>
    <w:link w:val="Commentaire"/>
    <w:rsid w:val="005F69D5"/>
    <w:rPr>
      <w:rFonts w:eastAsia="ヒラギノ角ゴ Pro W3"/>
      <w:color w:val="000000"/>
      <w:lang w:val="fr-FR" w:eastAsia="en-US"/>
    </w:rPr>
  </w:style>
  <w:style w:type="paragraph" w:styleId="Objetducommentaire">
    <w:name w:val="annotation subject"/>
    <w:basedOn w:val="Commentaire"/>
    <w:next w:val="Commentaire"/>
    <w:link w:val="ObjetducommentaireCar"/>
    <w:locked/>
    <w:rsid w:val="005F69D5"/>
    <w:rPr>
      <w:b/>
      <w:bCs/>
    </w:rPr>
  </w:style>
  <w:style w:type="character" w:customStyle="1" w:styleId="ObjetducommentaireCar">
    <w:name w:val="Objet du commentaire Car"/>
    <w:link w:val="Objetducommentaire"/>
    <w:rsid w:val="005F69D5"/>
    <w:rPr>
      <w:rFonts w:eastAsia="ヒラギノ角ゴ Pro W3"/>
      <w:b/>
      <w:bCs/>
      <w:color w:val="000000"/>
      <w:lang w:val="fr-FR" w:eastAsia="en-US"/>
    </w:rPr>
  </w:style>
  <w:style w:type="character" w:customStyle="1" w:styleId="UnresolvedMention1">
    <w:name w:val="Unresolved Mention1"/>
    <w:uiPriority w:val="99"/>
    <w:semiHidden/>
    <w:unhideWhenUsed/>
    <w:rsid w:val="00BF3797"/>
    <w:rPr>
      <w:color w:val="605E5C"/>
      <w:shd w:val="clear" w:color="auto" w:fill="E1DFDD"/>
    </w:rPr>
  </w:style>
  <w:style w:type="paragraph" w:styleId="En-tte">
    <w:name w:val="header"/>
    <w:basedOn w:val="Normal"/>
    <w:link w:val="En-tteCar"/>
    <w:uiPriority w:val="99"/>
    <w:locked/>
    <w:rsid w:val="00B90F8D"/>
    <w:pPr>
      <w:tabs>
        <w:tab w:val="center" w:pos="4680"/>
        <w:tab w:val="right" w:pos="9360"/>
      </w:tabs>
      <w:spacing w:after="0" w:line="240" w:lineRule="auto"/>
    </w:pPr>
  </w:style>
  <w:style w:type="character" w:customStyle="1" w:styleId="En-tteCar">
    <w:name w:val="En-tête Car"/>
    <w:basedOn w:val="Policepardfaut"/>
    <w:link w:val="En-tte"/>
    <w:uiPriority w:val="99"/>
    <w:rsid w:val="00B90F8D"/>
    <w:rPr>
      <w:rFonts w:eastAsia="ヒラギノ角ゴ Pro W3"/>
      <w:color w:val="000000"/>
      <w:sz w:val="22"/>
      <w:szCs w:val="24"/>
      <w:lang w:eastAsia="en-US"/>
    </w:rPr>
  </w:style>
  <w:style w:type="paragraph" w:styleId="Pieddepage">
    <w:name w:val="footer"/>
    <w:basedOn w:val="Normal"/>
    <w:link w:val="PieddepageCar"/>
    <w:locked/>
    <w:rsid w:val="00B90F8D"/>
    <w:pPr>
      <w:tabs>
        <w:tab w:val="center" w:pos="4680"/>
        <w:tab w:val="right" w:pos="9360"/>
      </w:tabs>
      <w:spacing w:after="0" w:line="240" w:lineRule="auto"/>
    </w:pPr>
  </w:style>
  <w:style w:type="character" w:customStyle="1" w:styleId="PieddepageCar">
    <w:name w:val="Pied de page Car"/>
    <w:basedOn w:val="Policepardfaut"/>
    <w:link w:val="Pieddepage"/>
    <w:rsid w:val="00B90F8D"/>
    <w:rPr>
      <w:rFonts w:eastAsia="ヒラギノ角ゴ Pro W3"/>
      <w:color w:val="000000"/>
      <w:sz w:val="22"/>
      <w:szCs w:val="24"/>
      <w:lang w:eastAsia="en-US"/>
    </w:rPr>
  </w:style>
  <w:style w:type="paragraph" w:styleId="Paragraphedeliste">
    <w:name w:val="List Paragraph"/>
    <w:basedOn w:val="Normal"/>
    <w:uiPriority w:val="34"/>
    <w:qFormat/>
    <w:rsid w:val="00524108"/>
    <w:pPr>
      <w:ind w:left="720"/>
      <w:contextualSpacing/>
    </w:pPr>
  </w:style>
  <w:style w:type="paragraph" w:styleId="Rvision">
    <w:name w:val="Revision"/>
    <w:hidden/>
    <w:uiPriority w:val="99"/>
    <w:semiHidden/>
    <w:rsid w:val="00AB250D"/>
    <w:rPr>
      <w:rFonts w:eastAsia="ヒラギノ角ゴ Pro W3"/>
      <w:color w:val="000000"/>
      <w:sz w:val="22"/>
      <w:szCs w:val="24"/>
      <w:lang w:eastAsia="en-US"/>
    </w:rPr>
  </w:style>
  <w:style w:type="character" w:customStyle="1" w:styleId="UnresolvedMention">
    <w:name w:val="Unresolved Mention"/>
    <w:basedOn w:val="Policepardfaut"/>
    <w:uiPriority w:val="99"/>
    <w:semiHidden/>
    <w:unhideWhenUsed/>
    <w:rsid w:val="00F55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5326">
      <w:bodyDiv w:val="1"/>
      <w:marLeft w:val="0"/>
      <w:marRight w:val="0"/>
      <w:marTop w:val="0"/>
      <w:marBottom w:val="0"/>
      <w:divBdr>
        <w:top w:val="none" w:sz="0" w:space="0" w:color="auto"/>
        <w:left w:val="none" w:sz="0" w:space="0" w:color="auto"/>
        <w:bottom w:val="none" w:sz="0" w:space="0" w:color="auto"/>
        <w:right w:val="none" w:sz="0" w:space="0" w:color="auto"/>
      </w:divBdr>
    </w:div>
    <w:div w:id="62011576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irginie.williams.cnmtl@ssss.gouv.qc.ca" TargetMode="External"/><Relationship Id="rId4" Type="http://schemas.openxmlformats.org/officeDocument/2006/relationships/styles" Target="styles.xml"/><Relationship Id="rId9" Type="http://schemas.openxmlformats.org/officeDocument/2006/relationships/hyperlink" Target="https://www.coda-platfor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03273E4F0FCD4B8060F622411EA513" ma:contentTypeVersion="2" ma:contentTypeDescription="Create a new document." ma:contentTypeScope="" ma:versionID="3e5d714dff0d856e04ed460c1944e8f4">
  <xsd:schema xmlns:xsd="http://www.w3.org/2001/XMLSchema" xmlns:xs="http://www.w3.org/2001/XMLSchema" xmlns:p="http://schemas.microsoft.com/office/2006/metadata/properties" xmlns:ns2="0926c05c-74d6-48d1-86ce-badc83757b89" targetNamespace="http://schemas.microsoft.com/office/2006/metadata/properties" ma:root="true" ma:fieldsID="49b343af6084a73dc32b2787fc05ec47" ns2:_="">
    <xsd:import namespace="0926c05c-74d6-48d1-86ce-badc83757b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6c05c-74d6-48d1-86ce-badc83757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B8869-8462-493C-93C7-71D55B7607FB}">
  <ds:schemaRefs>
    <ds:schemaRef ds:uri="http://schemas.microsoft.com/sharepoint/v3/contenttype/forms"/>
  </ds:schemaRefs>
</ds:datastoreItem>
</file>

<file path=customXml/itemProps2.xml><?xml version="1.0" encoding="utf-8"?>
<ds:datastoreItem xmlns:ds="http://schemas.openxmlformats.org/officeDocument/2006/customXml" ds:itemID="{6228DDB9-1F11-454D-BC2D-D124ECCFC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6c05c-74d6-48d1-86ce-badc8375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859</Words>
  <Characters>5106</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HSCM</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Virginie HSCM18588</dc:creator>
  <cp:keywords/>
  <cp:lastModifiedBy>Virginie Williams</cp:lastModifiedBy>
  <cp:revision>3</cp:revision>
  <dcterms:created xsi:type="dcterms:W3CDTF">2023-06-29T18:05:00Z</dcterms:created>
  <dcterms:modified xsi:type="dcterms:W3CDTF">2023-06-29T18:35:00Z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2022-08-09T18:43:51Z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d1df5d80-8542-4595-a21c-f243b968bac7</vt:lpwstr>
  </property>
  <property fmtid="{D5CDD505-2E9C-101B-9397-08002B2CF9AE}" pid="8" name="MSIP_Label_6a7d8d5d-78e2-4a62-9fcd-016eb5e4c57c_ContentBits">
    <vt:lpwstr>0</vt:lpwstr>
  </property>
</Properties>
</file>